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2F38F" w14:textId="77777777" w:rsidR="00802584" w:rsidRPr="00906271"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906271">
        <w:rPr>
          <w:rFonts w:ascii="Helvetica" w:hAnsi="Helvetica" w:cs="Helvetica"/>
          <w:kern w:val="0"/>
          <w:sz w:val="16"/>
          <w:szCs w:val="16"/>
        </w:rPr>
        <w:t>OBIETTIVI FORMATIVI:</w:t>
      </w:r>
    </w:p>
    <w:p w14:paraId="2E56B6E0" w14:textId="59EB4575" w:rsidR="00802584" w:rsidRPr="00906271"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906271">
        <w:rPr>
          <w:rFonts w:ascii="Helvetica" w:hAnsi="Helvetica" w:cs="Helvetica"/>
          <w:kern w:val="0"/>
          <w:sz w:val="16"/>
          <w:szCs w:val="16"/>
        </w:rPr>
        <w:t>Il corso introduce il principiante agli elementi fondamentali della lingua araba</w:t>
      </w:r>
      <w:r w:rsidR="00FE605D">
        <w:rPr>
          <w:rFonts w:ascii="Helvetica" w:hAnsi="Helvetica" w:cs="Helvetica"/>
          <w:kern w:val="0"/>
          <w:sz w:val="16"/>
          <w:szCs w:val="16"/>
        </w:rPr>
        <w:t xml:space="preserve"> classica</w:t>
      </w:r>
      <w:r w:rsidRPr="00906271">
        <w:rPr>
          <w:rFonts w:ascii="Helvetica" w:hAnsi="Helvetica" w:cs="Helvetica"/>
          <w:kern w:val="0"/>
          <w:sz w:val="16"/>
          <w:szCs w:val="16"/>
        </w:rPr>
        <w:t xml:space="preserve">: fonetica, morfologia e </w:t>
      </w:r>
      <w:r w:rsidR="00F4353A">
        <w:rPr>
          <w:rFonts w:ascii="Helvetica" w:hAnsi="Helvetica" w:cs="Helvetica"/>
          <w:kern w:val="0"/>
          <w:sz w:val="16"/>
          <w:szCs w:val="16"/>
        </w:rPr>
        <w:t>grammatica</w:t>
      </w:r>
      <w:r w:rsidRPr="00906271">
        <w:rPr>
          <w:rFonts w:ascii="Helvetica" w:hAnsi="Helvetica" w:cs="Helvetica"/>
          <w:kern w:val="0"/>
          <w:sz w:val="16"/>
          <w:szCs w:val="16"/>
        </w:rPr>
        <w:t xml:space="preserve"> di base, </w:t>
      </w:r>
      <w:r w:rsidR="00FE605D">
        <w:rPr>
          <w:rFonts w:ascii="Helvetica" w:hAnsi="Helvetica" w:cs="Helvetica"/>
          <w:kern w:val="0"/>
          <w:sz w:val="16"/>
          <w:szCs w:val="16"/>
        </w:rPr>
        <w:t xml:space="preserve">con particolare attenzione </w:t>
      </w:r>
      <w:r w:rsidR="00E20F68">
        <w:rPr>
          <w:rFonts w:ascii="Helvetica" w:hAnsi="Helvetica" w:cs="Helvetica"/>
          <w:kern w:val="0"/>
          <w:sz w:val="16"/>
          <w:szCs w:val="16"/>
        </w:rPr>
        <w:t>a</w:t>
      </w:r>
      <w:r w:rsidR="00FE605D">
        <w:rPr>
          <w:rFonts w:ascii="Helvetica" w:hAnsi="Helvetica" w:cs="Helvetica"/>
          <w:kern w:val="0"/>
          <w:sz w:val="16"/>
          <w:szCs w:val="16"/>
        </w:rPr>
        <w:t>lla modalità scritta</w:t>
      </w:r>
      <w:r w:rsidR="00867278">
        <w:rPr>
          <w:rFonts w:ascii="Helvetica" w:hAnsi="Helvetica" w:cs="Helvetica"/>
          <w:kern w:val="0"/>
          <w:sz w:val="16"/>
          <w:szCs w:val="16"/>
        </w:rPr>
        <w:t xml:space="preserve"> (alfabeto e sue modulazioni grafiche)</w:t>
      </w:r>
      <w:r w:rsidR="00457579">
        <w:rPr>
          <w:rFonts w:ascii="Helvetica" w:hAnsi="Helvetica" w:cs="Helvetica"/>
          <w:kern w:val="0"/>
          <w:sz w:val="16"/>
          <w:szCs w:val="16"/>
        </w:rPr>
        <w:t>, includendo</w:t>
      </w:r>
      <w:r w:rsidR="00E20F68">
        <w:rPr>
          <w:rFonts w:ascii="Helvetica" w:hAnsi="Helvetica" w:cs="Helvetica"/>
          <w:kern w:val="0"/>
          <w:sz w:val="16"/>
          <w:szCs w:val="16"/>
        </w:rPr>
        <w:t xml:space="preserve"> </w:t>
      </w:r>
      <w:r w:rsidR="00867278">
        <w:rPr>
          <w:rFonts w:ascii="Helvetica" w:hAnsi="Helvetica" w:cs="Helvetica"/>
          <w:kern w:val="0"/>
          <w:sz w:val="16"/>
          <w:szCs w:val="16"/>
        </w:rPr>
        <w:t>elementi di storia della letteratura araba dalle origini al</w:t>
      </w:r>
      <w:r w:rsidR="00D8632B">
        <w:rPr>
          <w:rFonts w:ascii="Helvetica" w:hAnsi="Helvetica" w:cs="Helvetica"/>
          <w:kern w:val="0"/>
          <w:sz w:val="16"/>
          <w:szCs w:val="16"/>
        </w:rPr>
        <w:t xml:space="preserve">la </w:t>
      </w:r>
      <w:r w:rsidR="00A94E39">
        <w:rPr>
          <w:rFonts w:ascii="Helvetica" w:hAnsi="Helvetica" w:cs="Helvetica"/>
          <w:kern w:val="0"/>
          <w:sz w:val="16"/>
          <w:szCs w:val="16"/>
        </w:rPr>
        <w:t>prima epoca abbaside</w:t>
      </w:r>
      <w:r w:rsidR="00D8632B">
        <w:rPr>
          <w:rFonts w:ascii="Helvetica" w:hAnsi="Helvetica" w:cs="Helvetica"/>
          <w:kern w:val="0"/>
          <w:sz w:val="16"/>
          <w:szCs w:val="16"/>
        </w:rPr>
        <w:t xml:space="preserve"> (</w:t>
      </w:r>
      <w:r w:rsidR="00A94E39">
        <w:rPr>
          <w:rFonts w:ascii="Helvetica" w:hAnsi="Helvetica" w:cs="Helvetica"/>
          <w:kern w:val="0"/>
          <w:sz w:val="16"/>
          <w:szCs w:val="16"/>
        </w:rPr>
        <w:t>secoli VII-</w:t>
      </w:r>
      <w:r w:rsidR="00113208">
        <w:rPr>
          <w:rFonts w:ascii="Helvetica" w:hAnsi="Helvetica" w:cs="Helvetica"/>
          <w:kern w:val="0"/>
          <w:sz w:val="16"/>
          <w:szCs w:val="16"/>
        </w:rPr>
        <w:t>IX</w:t>
      </w:r>
      <w:r w:rsidR="00A94E39">
        <w:rPr>
          <w:rFonts w:ascii="Helvetica" w:hAnsi="Helvetica" w:cs="Helvetica"/>
          <w:kern w:val="0"/>
          <w:sz w:val="16"/>
          <w:szCs w:val="16"/>
        </w:rPr>
        <w:t>)</w:t>
      </w:r>
      <w:r w:rsidR="00791979">
        <w:rPr>
          <w:rFonts w:ascii="Helvetica" w:hAnsi="Helvetica" w:cs="Helvetica"/>
          <w:kern w:val="0"/>
          <w:sz w:val="16"/>
          <w:szCs w:val="16"/>
        </w:rPr>
        <w:t>.</w:t>
      </w:r>
    </w:p>
    <w:p w14:paraId="4FB287DD" w14:textId="77777777" w:rsidR="00802584" w:rsidRPr="00906271"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p>
    <w:p w14:paraId="0F1316FC" w14:textId="77777777" w:rsidR="00802584" w:rsidRPr="00906271"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906271">
        <w:rPr>
          <w:rFonts w:ascii="Helvetica" w:hAnsi="Helvetica" w:cs="Helvetica"/>
          <w:kern w:val="0"/>
          <w:sz w:val="16"/>
          <w:szCs w:val="16"/>
        </w:rPr>
        <w:t xml:space="preserve">CONOSCENZA E CAPACITÀ DI COMPRENSIONE: </w:t>
      </w:r>
    </w:p>
    <w:p w14:paraId="17FD3817" w14:textId="1884E5B9" w:rsidR="0088685F" w:rsidRPr="00906271" w:rsidRDefault="00791979" w:rsidP="008868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kern w:val="0"/>
          <w:sz w:val="16"/>
          <w:szCs w:val="16"/>
        </w:rPr>
      </w:pPr>
      <w:r>
        <w:rPr>
          <w:rFonts w:ascii="Helvetica" w:hAnsi="Helvetica" w:cs="Helvetica"/>
          <w:kern w:val="0"/>
          <w:sz w:val="16"/>
          <w:szCs w:val="16"/>
        </w:rPr>
        <w:t>Le studentesse e g</w:t>
      </w:r>
      <w:r w:rsidR="00802584" w:rsidRPr="00906271">
        <w:rPr>
          <w:rFonts w:ascii="Helvetica" w:hAnsi="Helvetica" w:cs="Helvetica"/>
          <w:kern w:val="0"/>
          <w:sz w:val="16"/>
          <w:szCs w:val="16"/>
        </w:rPr>
        <w:t>li studenti</w:t>
      </w:r>
      <w:r w:rsidR="0088685F" w:rsidRPr="00906271">
        <w:rPr>
          <w:rFonts w:ascii="Helvetica" w:hAnsi="Helvetica" w:cs="Helvetica"/>
          <w:kern w:val="0"/>
          <w:sz w:val="16"/>
          <w:szCs w:val="16"/>
        </w:rPr>
        <w:t xml:space="preserve"> </w:t>
      </w:r>
      <w:r w:rsidR="0088685F" w:rsidRPr="00906271">
        <w:rPr>
          <w:rFonts w:ascii="Arial" w:hAnsi="Arial" w:cs="Arial"/>
          <w:kern w:val="0"/>
          <w:sz w:val="16"/>
          <w:szCs w:val="16"/>
        </w:rPr>
        <w:t xml:space="preserve">saranno in grado di comprendere </w:t>
      </w:r>
      <w:r w:rsidR="00D272BC" w:rsidRPr="00906271">
        <w:rPr>
          <w:rFonts w:ascii="Arial" w:hAnsi="Arial" w:cs="Arial"/>
          <w:kern w:val="0"/>
          <w:sz w:val="16"/>
          <w:szCs w:val="16"/>
        </w:rPr>
        <w:t>gli aspetti fondamenti della struttura dell</w:t>
      </w:r>
      <w:r w:rsidR="000D24AE" w:rsidRPr="00906271">
        <w:rPr>
          <w:rFonts w:ascii="Arial" w:hAnsi="Arial" w:cs="Arial"/>
          <w:kern w:val="0"/>
          <w:sz w:val="16"/>
          <w:szCs w:val="16"/>
        </w:rPr>
        <w:t xml:space="preserve">a </w:t>
      </w:r>
      <w:r w:rsidR="00D272BC" w:rsidRPr="00906271">
        <w:rPr>
          <w:rFonts w:ascii="Arial" w:hAnsi="Arial" w:cs="Arial"/>
          <w:kern w:val="0"/>
          <w:sz w:val="16"/>
          <w:szCs w:val="16"/>
        </w:rPr>
        <w:t xml:space="preserve">lingua araba, </w:t>
      </w:r>
      <w:r w:rsidR="000D509B" w:rsidRPr="00906271">
        <w:rPr>
          <w:rFonts w:ascii="Arial" w:hAnsi="Arial" w:cs="Arial"/>
          <w:kern w:val="0"/>
          <w:sz w:val="16"/>
          <w:szCs w:val="16"/>
        </w:rPr>
        <w:t>di acquisire la</w:t>
      </w:r>
      <w:r w:rsidR="00F8500E" w:rsidRPr="00906271">
        <w:rPr>
          <w:rFonts w:ascii="Arial" w:hAnsi="Arial" w:cs="Arial"/>
          <w:kern w:val="0"/>
          <w:sz w:val="16"/>
          <w:szCs w:val="16"/>
        </w:rPr>
        <w:t xml:space="preserve"> scrittura</w:t>
      </w:r>
      <w:r w:rsidR="00DA607F" w:rsidRPr="00906271">
        <w:rPr>
          <w:rFonts w:ascii="Arial" w:hAnsi="Arial" w:cs="Arial"/>
          <w:kern w:val="0"/>
          <w:sz w:val="16"/>
          <w:szCs w:val="16"/>
        </w:rPr>
        <w:t xml:space="preserve"> </w:t>
      </w:r>
      <w:r w:rsidR="000D509B" w:rsidRPr="00906271">
        <w:rPr>
          <w:rFonts w:ascii="Arial" w:hAnsi="Arial" w:cs="Arial"/>
          <w:kern w:val="0"/>
          <w:sz w:val="16"/>
          <w:szCs w:val="16"/>
        </w:rPr>
        <w:t xml:space="preserve">araba </w:t>
      </w:r>
      <w:r w:rsidR="00DA607F" w:rsidRPr="00906271">
        <w:rPr>
          <w:rFonts w:ascii="Arial" w:hAnsi="Arial" w:cs="Arial"/>
          <w:kern w:val="0"/>
          <w:sz w:val="16"/>
          <w:szCs w:val="16"/>
        </w:rPr>
        <w:t>nel</w:t>
      </w:r>
      <w:r w:rsidR="00127833" w:rsidRPr="00906271">
        <w:rPr>
          <w:rFonts w:ascii="Arial" w:hAnsi="Arial" w:cs="Arial"/>
          <w:kern w:val="0"/>
          <w:sz w:val="16"/>
          <w:szCs w:val="16"/>
        </w:rPr>
        <w:t xml:space="preserve"> suo sviluppo </w:t>
      </w:r>
      <w:r w:rsidR="001F1421" w:rsidRPr="00906271">
        <w:rPr>
          <w:rFonts w:ascii="Arial" w:hAnsi="Arial" w:cs="Arial"/>
          <w:kern w:val="0"/>
          <w:sz w:val="16"/>
          <w:szCs w:val="16"/>
        </w:rPr>
        <w:t>diacronico</w:t>
      </w:r>
      <w:r w:rsidR="006D3950" w:rsidRPr="00906271">
        <w:rPr>
          <w:rFonts w:ascii="Arial" w:hAnsi="Arial" w:cs="Arial"/>
          <w:kern w:val="0"/>
          <w:sz w:val="16"/>
          <w:szCs w:val="16"/>
        </w:rPr>
        <w:t xml:space="preserve"> e storico</w:t>
      </w:r>
      <w:r w:rsidR="000D24AE" w:rsidRPr="00906271">
        <w:rPr>
          <w:rFonts w:ascii="Arial" w:hAnsi="Arial" w:cs="Arial"/>
          <w:kern w:val="0"/>
          <w:sz w:val="16"/>
          <w:szCs w:val="16"/>
        </w:rPr>
        <w:t>,</w:t>
      </w:r>
      <w:r w:rsidR="00D62F94" w:rsidRPr="00906271">
        <w:rPr>
          <w:rFonts w:ascii="Arial" w:hAnsi="Arial" w:cs="Arial"/>
          <w:kern w:val="0"/>
          <w:sz w:val="16"/>
          <w:szCs w:val="16"/>
        </w:rPr>
        <w:t xml:space="preserve"> </w:t>
      </w:r>
      <w:r w:rsidR="00127833" w:rsidRPr="00906271">
        <w:rPr>
          <w:rFonts w:ascii="Arial" w:hAnsi="Arial" w:cs="Arial"/>
          <w:kern w:val="0"/>
          <w:sz w:val="16"/>
          <w:szCs w:val="16"/>
        </w:rPr>
        <w:t>di produrre e analizzare</w:t>
      </w:r>
      <w:r w:rsidR="00D62F94" w:rsidRPr="00906271">
        <w:rPr>
          <w:rFonts w:ascii="Arial" w:hAnsi="Arial" w:cs="Arial"/>
          <w:kern w:val="0"/>
          <w:sz w:val="16"/>
          <w:szCs w:val="16"/>
        </w:rPr>
        <w:t xml:space="preserve"> </w:t>
      </w:r>
      <w:r w:rsidR="00824728">
        <w:rPr>
          <w:rFonts w:ascii="Arial" w:hAnsi="Arial" w:cs="Arial"/>
          <w:kern w:val="0"/>
          <w:sz w:val="16"/>
          <w:szCs w:val="16"/>
        </w:rPr>
        <w:t>frasi</w:t>
      </w:r>
      <w:r w:rsidR="0093620B" w:rsidRPr="00906271">
        <w:rPr>
          <w:rFonts w:ascii="Arial" w:hAnsi="Arial" w:cs="Arial"/>
          <w:kern w:val="0"/>
          <w:sz w:val="16"/>
          <w:szCs w:val="16"/>
        </w:rPr>
        <w:t xml:space="preserve"> semplici</w:t>
      </w:r>
      <w:r w:rsidR="0088685F" w:rsidRPr="00906271">
        <w:rPr>
          <w:rFonts w:ascii="Arial" w:hAnsi="Arial" w:cs="Arial"/>
          <w:kern w:val="0"/>
          <w:sz w:val="16"/>
          <w:szCs w:val="16"/>
        </w:rPr>
        <w:t>.</w:t>
      </w:r>
    </w:p>
    <w:p w14:paraId="50D43E06" w14:textId="77777777" w:rsidR="00802584" w:rsidRPr="00906271"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p>
    <w:p w14:paraId="795C50F4" w14:textId="77777777" w:rsidR="00802584" w:rsidRPr="00906271"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906271">
        <w:rPr>
          <w:rFonts w:ascii="Helvetica" w:hAnsi="Helvetica" w:cs="Helvetica"/>
          <w:kern w:val="0"/>
          <w:sz w:val="16"/>
          <w:szCs w:val="16"/>
        </w:rPr>
        <w:t>CAPACITÀ DI APPLICARE CONOSCENZA E COMPRENSIONE:</w:t>
      </w:r>
    </w:p>
    <w:p w14:paraId="4D1498AE" w14:textId="1B13E012" w:rsidR="00DA607F" w:rsidRPr="00906271" w:rsidRDefault="00420880"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Pr>
          <w:rFonts w:ascii="Helvetica" w:hAnsi="Helvetica" w:cs="Helvetica"/>
          <w:kern w:val="0"/>
          <w:sz w:val="16"/>
          <w:szCs w:val="16"/>
        </w:rPr>
        <w:t>Le studentesse e g</w:t>
      </w:r>
      <w:r w:rsidRPr="00906271">
        <w:rPr>
          <w:rFonts w:ascii="Helvetica" w:hAnsi="Helvetica" w:cs="Helvetica"/>
          <w:kern w:val="0"/>
          <w:sz w:val="16"/>
          <w:szCs w:val="16"/>
        </w:rPr>
        <w:t xml:space="preserve">li studenti </w:t>
      </w:r>
      <w:r w:rsidR="00A649B0" w:rsidRPr="00906271">
        <w:rPr>
          <w:rFonts w:ascii="Helvetica" w:hAnsi="Helvetica" w:cs="Helvetica"/>
          <w:kern w:val="0"/>
          <w:sz w:val="16"/>
          <w:szCs w:val="16"/>
        </w:rPr>
        <w:t xml:space="preserve">saranno in grado di </w:t>
      </w:r>
      <w:r w:rsidR="00E01454" w:rsidRPr="00906271">
        <w:rPr>
          <w:rFonts w:ascii="Helvetica" w:hAnsi="Helvetica" w:cs="Helvetica"/>
          <w:kern w:val="0"/>
          <w:sz w:val="16"/>
          <w:szCs w:val="16"/>
        </w:rPr>
        <w:t>produrre, leggere e analizzare</w:t>
      </w:r>
      <w:r w:rsidR="00A649B0" w:rsidRPr="00906271">
        <w:rPr>
          <w:rFonts w:ascii="Helvetica" w:hAnsi="Helvetica" w:cs="Helvetica"/>
          <w:kern w:val="0"/>
          <w:sz w:val="16"/>
          <w:szCs w:val="16"/>
        </w:rPr>
        <w:t xml:space="preserve"> </w:t>
      </w:r>
      <w:r w:rsidR="00E040B7" w:rsidRPr="00906271">
        <w:rPr>
          <w:rFonts w:ascii="Helvetica" w:hAnsi="Helvetica" w:cs="Helvetica"/>
          <w:kern w:val="0"/>
          <w:sz w:val="16"/>
          <w:szCs w:val="16"/>
        </w:rPr>
        <w:t>brevi testi</w:t>
      </w:r>
      <w:r w:rsidR="00A649B0" w:rsidRPr="00906271">
        <w:rPr>
          <w:rFonts w:ascii="Helvetica" w:hAnsi="Helvetica" w:cs="Helvetica"/>
          <w:kern w:val="0"/>
          <w:sz w:val="16"/>
          <w:szCs w:val="16"/>
        </w:rPr>
        <w:t xml:space="preserve"> in lingua </w:t>
      </w:r>
      <w:r w:rsidR="00E040B7" w:rsidRPr="00906271">
        <w:rPr>
          <w:rFonts w:ascii="Helvetica" w:hAnsi="Helvetica" w:cs="Helvetica"/>
          <w:kern w:val="0"/>
          <w:sz w:val="16"/>
          <w:szCs w:val="16"/>
        </w:rPr>
        <w:t>araba</w:t>
      </w:r>
      <w:r w:rsidR="00A649B0" w:rsidRPr="00906271">
        <w:rPr>
          <w:rFonts w:ascii="Helvetica" w:hAnsi="Helvetica" w:cs="Helvetica"/>
          <w:kern w:val="0"/>
          <w:sz w:val="16"/>
          <w:szCs w:val="16"/>
        </w:rPr>
        <w:t>.</w:t>
      </w:r>
    </w:p>
    <w:p w14:paraId="659AAC9B" w14:textId="77777777" w:rsidR="00802584" w:rsidRPr="00906271"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p>
    <w:p w14:paraId="43DF4A8E" w14:textId="3D05675E" w:rsidR="00583547" w:rsidRPr="00906271" w:rsidRDefault="00802584" w:rsidP="00802584">
      <w:pPr>
        <w:rPr>
          <w:rFonts w:ascii="Helvetica" w:hAnsi="Helvetica" w:cs="Helvetica"/>
          <w:kern w:val="0"/>
          <w:sz w:val="16"/>
          <w:szCs w:val="16"/>
        </w:rPr>
      </w:pPr>
      <w:r w:rsidRPr="00906271">
        <w:rPr>
          <w:rFonts w:ascii="Helvetica" w:hAnsi="Helvetica" w:cs="Helvetica"/>
          <w:kern w:val="0"/>
          <w:sz w:val="16"/>
          <w:szCs w:val="16"/>
        </w:rPr>
        <w:t>AUTONOMIA DI GIUDIZIO:</w:t>
      </w:r>
      <w:r w:rsidR="00A934FE" w:rsidRPr="00906271">
        <w:rPr>
          <w:rFonts w:ascii="Helvetica" w:hAnsi="Helvetica" w:cs="Helvetica"/>
          <w:kern w:val="0"/>
          <w:sz w:val="16"/>
          <w:szCs w:val="16"/>
        </w:rPr>
        <w:t xml:space="preserve"> </w:t>
      </w:r>
    </w:p>
    <w:p w14:paraId="593E727A" w14:textId="494B4789" w:rsidR="002872E7" w:rsidRPr="00906271" w:rsidRDefault="00420880" w:rsidP="00802584">
      <w:pPr>
        <w:rPr>
          <w:rFonts w:ascii="Arial" w:hAnsi="Arial" w:cs="Arial"/>
          <w:kern w:val="0"/>
          <w:sz w:val="16"/>
          <w:szCs w:val="16"/>
        </w:rPr>
      </w:pPr>
      <w:r>
        <w:rPr>
          <w:rFonts w:ascii="Helvetica" w:hAnsi="Helvetica" w:cs="Helvetica"/>
          <w:kern w:val="0"/>
          <w:sz w:val="16"/>
          <w:szCs w:val="16"/>
        </w:rPr>
        <w:t>Le studentesse e g</w:t>
      </w:r>
      <w:r w:rsidRPr="00906271">
        <w:rPr>
          <w:rFonts w:ascii="Helvetica" w:hAnsi="Helvetica" w:cs="Helvetica"/>
          <w:kern w:val="0"/>
          <w:sz w:val="16"/>
          <w:szCs w:val="16"/>
        </w:rPr>
        <w:t xml:space="preserve">li studenti </w:t>
      </w:r>
      <w:r w:rsidR="00A934FE" w:rsidRPr="00906271">
        <w:rPr>
          <w:rFonts w:ascii="Helvetica" w:hAnsi="Helvetica" w:cs="Helvetica"/>
          <w:kern w:val="0"/>
          <w:sz w:val="16"/>
          <w:szCs w:val="16"/>
        </w:rPr>
        <w:t>potranno</w:t>
      </w:r>
      <w:r w:rsidR="005A4EB5" w:rsidRPr="00906271">
        <w:rPr>
          <w:rFonts w:ascii="Helvetica" w:hAnsi="Helvetica" w:cs="Helvetica"/>
          <w:kern w:val="0"/>
          <w:sz w:val="16"/>
          <w:szCs w:val="16"/>
        </w:rPr>
        <w:t xml:space="preserve"> valutare le loro competenze sul piano linguistico e grafico in relazione a</w:t>
      </w:r>
      <w:r w:rsidR="00E25270" w:rsidRPr="00906271">
        <w:rPr>
          <w:rFonts w:ascii="Helvetica" w:hAnsi="Helvetica" w:cs="Helvetica"/>
          <w:kern w:val="0"/>
          <w:sz w:val="16"/>
          <w:szCs w:val="16"/>
        </w:rPr>
        <w:t>gli elementi fondamentali della scrittura e della lingua</w:t>
      </w:r>
      <w:r w:rsidR="005A4EB5" w:rsidRPr="00906271">
        <w:rPr>
          <w:rFonts w:ascii="Helvetica" w:hAnsi="Helvetica" w:cs="Helvetica"/>
          <w:kern w:val="0"/>
          <w:sz w:val="16"/>
          <w:szCs w:val="16"/>
        </w:rPr>
        <w:t xml:space="preserve"> </w:t>
      </w:r>
      <w:r w:rsidR="00E25270" w:rsidRPr="00906271">
        <w:rPr>
          <w:rFonts w:ascii="Helvetica" w:hAnsi="Helvetica" w:cs="Helvetica"/>
          <w:kern w:val="0"/>
          <w:sz w:val="16"/>
          <w:szCs w:val="16"/>
        </w:rPr>
        <w:t>araba</w:t>
      </w:r>
      <w:r w:rsidR="00E25270" w:rsidRPr="00906271">
        <w:rPr>
          <w:rFonts w:ascii="Arial" w:hAnsi="Arial" w:cs="Arial"/>
          <w:kern w:val="0"/>
          <w:sz w:val="16"/>
          <w:szCs w:val="16"/>
        </w:rPr>
        <w:t>.</w:t>
      </w:r>
    </w:p>
    <w:p w14:paraId="6592DBC5" w14:textId="77777777" w:rsidR="001C09E0" w:rsidRPr="00906271" w:rsidRDefault="001C09E0" w:rsidP="00802584">
      <w:pPr>
        <w:rPr>
          <w:rFonts w:ascii="Arial" w:hAnsi="Arial" w:cs="Arial"/>
          <w:kern w:val="0"/>
          <w:sz w:val="16"/>
          <w:szCs w:val="16"/>
        </w:rPr>
      </w:pPr>
    </w:p>
    <w:p w14:paraId="2743BEE8" w14:textId="77777777" w:rsidR="001C09E0" w:rsidRPr="00906271" w:rsidRDefault="001C09E0" w:rsidP="00802584">
      <w:pPr>
        <w:rPr>
          <w:rFonts w:ascii="Helvetica" w:hAnsi="Helvetica" w:cs="Helvetica"/>
          <w:kern w:val="0"/>
          <w:sz w:val="16"/>
          <w:szCs w:val="16"/>
        </w:rPr>
      </w:pPr>
      <w:r w:rsidRPr="00906271">
        <w:rPr>
          <w:rFonts w:ascii="Helvetica" w:hAnsi="Helvetica" w:cs="Helvetica"/>
          <w:kern w:val="0"/>
          <w:sz w:val="16"/>
          <w:szCs w:val="16"/>
        </w:rPr>
        <w:t xml:space="preserve">ABILITÀ COMUNICATIVE: </w:t>
      </w:r>
    </w:p>
    <w:p w14:paraId="57C278FB" w14:textId="055DD542" w:rsidR="001C09E0" w:rsidRPr="00906271" w:rsidRDefault="00420880" w:rsidP="00802584">
      <w:pPr>
        <w:rPr>
          <w:rFonts w:ascii="Helvetica" w:hAnsi="Helvetica" w:cs="Helvetica"/>
          <w:kern w:val="0"/>
          <w:sz w:val="16"/>
          <w:szCs w:val="16"/>
        </w:rPr>
      </w:pPr>
      <w:r>
        <w:rPr>
          <w:rFonts w:ascii="Helvetica" w:hAnsi="Helvetica" w:cs="Helvetica"/>
          <w:kern w:val="0"/>
          <w:sz w:val="16"/>
          <w:szCs w:val="16"/>
        </w:rPr>
        <w:t>Le studentesse e g</w:t>
      </w:r>
      <w:r w:rsidRPr="00906271">
        <w:rPr>
          <w:rFonts w:ascii="Helvetica" w:hAnsi="Helvetica" w:cs="Helvetica"/>
          <w:kern w:val="0"/>
          <w:sz w:val="16"/>
          <w:szCs w:val="16"/>
        </w:rPr>
        <w:t xml:space="preserve">li studenti </w:t>
      </w:r>
      <w:r w:rsidR="001C09E0" w:rsidRPr="00906271">
        <w:rPr>
          <w:rFonts w:ascii="Helvetica" w:hAnsi="Helvetica" w:cs="Helvetica"/>
          <w:kern w:val="0"/>
          <w:sz w:val="16"/>
          <w:szCs w:val="16"/>
        </w:rPr>
        <w:t xml:space="preserve">saranno in grado di </w:t>
      </w:r>
      <w:r w:rsidR="004624A6" w:rsidRPr="00906271">
        <w:rPr>
          <w:rFonts w:ascii="Helvetica" w:hAnsi="Helvetica" w:cs="Helvetica"/>
          <w:kern w:val="0"/>
          <w:sz w:val="16"/>
          <w:szCs w:val="16"/>
        </w:rPr>
        <w:t>comunicare</w:t>
      </w:r>
      <w:r w:rsidR="001C09E0" w:rsidRPr="00906271">
        <w:rPr>
          <w:rFonts w:ascii="Helvetica" w:hAnsi="Helvetica" w:cs="Helvetica"/>
          <w:kern w:val="0"/>
          <w:sz w:val="16"/>
          <w:szCs w:val="16"/>
        </w:rPr>
        <w:t>, in modalità scritta e orale</w:t>
      </w:r>
      <w:r w:rsidR="00351A5E" w:rsidRPr="00906271">
        <w:rPr>
          <w:rFonts w:ascii="Helvetica" w:hAnsi="Helvetica" w:cs="Helvetica"/>
          <w:kern w:val="0"/>
          <w:sz w:val="16"/>
          <w:szCs w:val="16"/>
        </w:rPr>
        <w:t xml:space="preserve">, </w:t>
      </w:r>
      <w:r w:rsidR="005C72D9" w:rsidRPr="00906271">
        <w:rPr>
          <w:rFonts w:ascii="Helvetica" w:hAnsi="Helvetica" w:cs="Helvetica"/>
          <w:kern w:val="0"/>
          <w:sz w:val="16"/>
          <w:szCs w:val="16"/>
        </w:rPr>
        <w:t>le competenze acquisite</w:t>
      </w:r>
      <w:r w:rsidR="00BE5E16" w:rsidRPr="00906271">
        <w:rPr>
          <w:rFonts w:ascii="Helvetica" w:hAnsi="Helvetica" w:cs="Helvetica"/>
          <w:kern w:val="0"/>
          <w:sz w:val="16"/>
          <w:szCs w:val="16"/>
        </w:rPr>
        <w:t>,</w:t>
      </w:r>
      <w:r w:rsidR="00953031" w:rsidRPr="00906271">
        <w:rPr>
          <w:rFonts w:ascii="Helvetica" w:hAnsi="Helvetica" w:cs="Helvetica"/>
          <w:kern w:val="0"/>
          <w:sz w:val="16"/>
          <w:szCs w:val="16"/>
        </w:rPr>
        <w:t xml:space="preserve"> </w:t>
      </w:r>
      <w:r w:rsidR="00BE5E16" w:rsidRPr="00906271">
        <w:rPr>
          <w:rFonts w:ascii="Helvetica" w:hAnsi="Helvetica" w:cs="Helvetica"/>
          <w:kern w:val="0"/>
          <w:sz w:val="16"/>
          <w:szCs w:val="16"/>
        </w:rPr>
        <w:t>grazie all’acquisizione di un</w:t>
      </w:r>
      <w:r w:rsidR="00AA2F2D" w:rsidRPr="00906271">
        <w:rPr>
          <w:rFonts w:ascii="Helvetica" w:hAnsi="Helvetica" w:cs="Helvetica"/>
          <w:kern w:val="0"/>
          <w:sz w:val="16"/>
          <w:szCs w:val="16"/>
        </w:rPr>
        <w:t xml:space="preserve"> bagaglio lessicale di base</w:t>
      </w:r>
      <w:r w:rsidR="008D1D6F" w:rsidRPr="00906271">
        <w:rPr>
          <w:rFonts w:ascii="Helvetica" w:hAnsi="Helvetica" w:cs="Helvetica"/>
          <w:kern w:val="0"/>
          <w:sz w:val="16"/>
          <w:szCs w:val="16"/>
        </w:rPr>
        <w:t>.</w:t>
      </w:r>
      <w:r w:rsidR="00AA2F2D" w:rsidRPr="00906271">
        <w:rPr>
          <w:rFonts w:ascii="Helvetica" w:hAnsi="Helvetica" w:cs="Helvetica"/>
          <w:kern w:val="0"/>
          <w:sz w:val="16"/>
          <w:szCs w:val="16"/>
        </w:rPr>
        <w:t xml:space="preserve"> </w:t>
      </w:r>
    </w:p>
    <w:p w14:paraId="3C1AA2CC" w14:textId="77777777" w:rsidR="00BB77BE" w:rsidRPr="00906271" w:rsidRDefault="00BB77BE" w:rsidP="00802584">
      <w:pPr>
        <w:rPr>
          <w:rFonts w:ascii="Arial" w:hAnsi="Arial" w:cs="Arial"/>
          <w:kern w:val="0"/>
          <w:sz w:val="16"/>
          <w:szCs w:val="16"/>
        </w:rPr>
      </w:pPr>
    </w:p>
    <w:p w14:paraId="6252F96E" w14:textId="77777777" w:rsidR="005B2A3E" w:rsidRPr="00906271" w:rsidRDefault="005B2A3E" w:rsidP="00802584">
      <w:pPr>
        <w:rPr>
          <w:rFonts w:ascii="Arial" w:hAnsi="Arial" w:cs="Arial"/>
          <w:kern w:val="0"/>
          <w:sz w:val="16"/>
          <w:szCs w:val="16"/>
        </w:rPr>
      </w:pPr>
    </w:p>
    <w:p w14:paraId="1AED2E3F" w14:textId="77777777" w:rsidR="00D514A7" w:rsidRPr="00906271" w:rsidRDefault="00D514A7" w:rsidP="00802584">
      <w:pPr>
        <w:rPr>
          <w:rFonts w:ascii="Arial" w:hAnsi="Arial" w:cs="Arial"/>
          <w:kern w:val="0"/>
          <w:sz w:val="16"/>
          <w:szCs w:val="16"/>
        </w:rPr>
      </w:pPr>
    </w:p>
    <w:p w14:paraId="48AF41DD" w14:textId="77777777" w:rsidR="00F03AE9" w:rsidRPr="00F03AE9" w:rsidRDefault="00F03AE9" w:rsidP="00F03AE9">
      <w:pPr>
        <w:rPr>
          <w:rFonts w:ascii="Helvetica" w:hAnsi="Helvetica" w:cs="Helvetica"/>
          <w:kern w:val="0"/>
          <w:sz w:val="16"/>
          <w:szCs w:val="16"/>
          <w:lang w:val="en-US"/>
        </w:rPr>
      </w:pPr>
      <w:r w:rsidRPr="00F03AE9">
        <w:rPr>
          <w:rFonts w:ascii="Helvetica" w:hAnsi="Helvetica" w:cs="Helvetica"/>
          <w:kern w:val="0"/>
          <w:sz w:val="16"/>
          <w:szCs w:val="16"/>
          <w:lang w:val="en-US"/>
        </w:rPr>
        <w:t>LEARNING OBJECTIVES:</w:t>
      </w:r>
      <w:r w:rsidRPr="00F03AE9">
        <w:rPr>
          <w:rFonts w:ascii="Helvetica" w:hAnsi="Helvetica" w:cs="Helvetica"/>
          <w:kern w:val="0"/>
          <w:sz w:val="16"/>
          <w:szCs w:val="16"/>
          <w:lang w:val="en-US"/>
        </w:rPr>
        <w:br/>
        <w:t>The course introduces beginners to the fundamental elements of Classical Arabic: phonetics, morphology, and basic grammar, with particular attention to the written form (alphabet and its graphic variations), including elements of Arabic literary history from its origins to the early Abbasid period (7th–9th centuries).</w:t>
      </w:r>
    </w:p>
    <w:p w14:paraId="298448A6" w14:textId="77777777" w:rsidR="00F03AE9" w:rsidRPr="00F03AE9" w:rsidRDefault="00F03AE9" w:rsidP="00F03AE9">
      <w:pPr>
        <w:rPr>
          <w:rFonts w:ascii="Helvetica" w:hAnsi="Helvetica" w:cs="Helvetica"/>
          <w:kern w:val="0"/>
          <w:sz w:val="16"/>
          <w:szCs w:val="16"/>
          <w:lang w:val="en-US"/>
        </w:rPr>
      </w:pPr>
    </w:p>
    <w:p w14:paraId="067E9EF2" w14:textId="77777777" w:rsidR="00F03AE9" w:rsidRPr="00F03AE9" w:rsidRDefault="00F03AE9" w:rsidP="00F03AE9">
      <w:pPr>
        <w:rPr>
          <w:rFonts w:ascii="Helvetica" w:hAnsi="Helvetica" w:cs="Helvetica"/>
          <w:kern w:val="0"/>
          <w:sz w:val="16"/>
          <w:szCs w:val="16"/>
          <w:lang w:val="en-US"/>
        </w:rPr>
      </w:pPr>
      <w:r w:rsidRPr="00F03AE9">
        <w:rPr>
          <w:rFonts w:ascii="Helvetica" w:hAnsi="Helvetica" w:cs="Helvetica"/>
          <w:kern w:val="0"/>
          <w:sz w:val="16"/>
          <w:szCs w:val="16"/>
          <w:lang w:val="en-US"/>
        </w:rPr>
        <w:t>KNOWLEDGE AND UNDERSTANDING:</w:t>
      </w:r>
      <w:r w:rsidRPr="00F03AE9">
        <w:rPr>
          <w:rFonts w:ascii="Helvetica" w:hAnsi="Helvetica" w:cs="Helvetica"/>
          <w:kern w:val="0"/>
          <w:sz w:val="16"/>
          <w:szCs w:val="16"/>
          <w:lang w:val="en-US"/>
        </w:rPr>
        <w:br/>
        <w:t xml:space="preserve">Students will be able to understand the fundamental </w:t>
      </w:r>
      <w:proofErr w:type="gramStart"/>
      <w:r w:rsidRPr="00F03AE9">
        <w:rPr>
          <w:rFonts w:ascii="Helvetica" w:hAnsi="Helvetica" w:cs="Helvetica"/>
          <w:kern w:val="0"/>
          <w:sz w:val="16"/>
          <w:szCs w:val="16"/>
          <w:lang w:val="en-US"/>
        </w:rPr>
        <w:t>aspects of the structure</w:t>
      </w:r>
      <w:proofErr w:type="gramEnd"/>
      <w:r w:rsidRPr="00F03AE9">
        <w:rPr>
          <w:rFonts w:ascii="Helvetica" w:hAnsi="Helvetica" w:cs="Helvetica"/>
          <w:kern w:val="0"/>
          <w:sz w:val="16"/>
          <w:szCs w:val="16"/>
          <w:lang w:val="en-US"/>
        </w:rPr>
        <w:t xml:space="preserve"> of the Arabic language, acquire Arabic writing in its diachronic and historical development, and produce and analyze simple sentences.</w:t>
      </w:r>
    </w:p>
    <w:p w14:paraId="077F241F" w14:textId="77777777" w:rsidR="00F03AE9" w:rsidRPr="00F03AE9" w:rsidRDefault="00F03AE9" w:rsidP="00F03AE9">
      <w:pPr>
        <w:rPr>
          <w:rFonts w:ascii="Helvetica" w:hAnsi="Helvetica" w:cs="Helvetica"/>
          <w:kern w:val="0"/>
          <w:sz w:val="16"/>
          <w:szCs w:val="16"/>
          <w:lang w:val="en-US"/>
        </w:rPr>
      </w:pPr>
    </w:p>
    <w:p w14:paraId="42A44D5B" w14:textId="77777777" w:rsidR="00F03AE9" w:rsidRPr="00F03AE9" w:rsidRDefault="00F03AE9" w:rsidP="00F03AE9">
      <w:pPr>
        <w:rPr>
          <w:rFonts w:ascii="Helvetica" w:hAnsi="Helvetica" w:cs="Helvetica"/>
          <w:kern w:val="0"/>
          <w:sz w:val="16"/>
          <w:szCs w:val="16"/>
          <w:lang w:val="en-US"/>
        </w:rPr>
      </w:pPr>
      <w:r w:rsidRPr="00F03AE9">
        <w:rPr>
          <w:rFonts w:ascii="Helvetica" w:hAnsi="Helvetica" w:cs="Helvetica"/>
          <w:kern w:val="0"/>
          <w:sz w:val="16"/>
          <w:szCs w:val="16"/>
          <w:lang w:val="en-US"/>
        </w:rPr>
        <w:t>APPLYING KNOWLEDGE AND UNDERSTANDING:</w:t>
      </w:r>
      <w:r w:rsidRPr="00F03AE9">
        <w:rPr>
          <w:rFonts w:ascii="Helvetica" w:hAnsi="Helvetica" w:cs="Helvetica"/>
          <w:kern w:val="0"/>
          <w:sz w:val="16"/>
          <w:szCs w:val="16"/>
          <w:lang w:val="en-US"/>
        </w:rPr>
        <w:br/>
        <w:t>Students will be able to produce, read, and analyze short texts in Arabic.</w:t>
      </w:r>
    </w:p>
    <w:p w14:paraId="220F87C3" w14:textId="77777777" w:rsidR="00F03AE9" w:rsidRPr="00F03AE9" w:rsidRDefault="00F03AE9" w:rsidP="00F03AE9">
      <w:pPr>
        <w:rPr>
          <w:rFonts w:ascii="Helvetica" w:hAnsi="Helvetica" w:cs="Helvetica"/>
          <w:kern w:val="0"/>
          <w:sz w:val="16"/>
          <w:szCs w:val="16"/>
          <w:lang w:val="en-US"/>
        </w:rPr>
      </w:pPr>
    </w:p>
    <w:p w14:paraId="343872AD" w14:textId="77777777" w:rsidR="00F03AE9" w:rsidRPr="00F03AE9" w:rsidRDefault="00F03AE9" w:rsidP="00F03AE9">
      <w:pPr>
        <w:rPr>
          <w:rFonts w:ascii="Helvetica" w:hAnsi="Helvetica" w:cs="Helvetica"/>
          <w:kern w:val="0"/>
          <w:sz w:val="16"/>
          <w:szCs w:val="16"/>
          <w:lang w:val="en-US"/>
        </w:rPr>
      </w:pPr>
      <w:r w:rsidRPr="00F03AE9">
        <w:rPr>
          <w:rFonts w:ascii="Helvetica" w:hAnsi="Helvetica" w:cs="Helvetica"/>
          <w:kern w:val="0"/>
          <w:sz w:val="16"/>
          <w:szCs w:val="16"/>
          <w:lang w:val="en-US"/>
        </w:rPr>
        <w:t>INDEPENDENT JUDGEMENT:</w:t>
      </w:r>
      <w:r w:rsidRPr="00F03AE9">
        <w:rPr>
          <w:rFonts w:ascii="Helvetica" w:hAnsi="Helvetica" w:cs="Helvetica"/>
          <w:kern w:val="0"/>
          <w:sz w:val="16"/>
          <w:szCs w:val="16"/>
          <w:lang w:val="en-US"/>
        </w:rPr>
        <w:br/>
        <w:t>Students will be able to assess their linguistic and graphic skills in relation to the fundamental elements of Arabic writing and language.</w:t>
      </w:r>
    </w:p>
    <w:p w14:paraId="238A89D2" w14:textId="77777777" w:rsidR="00F03AE9" w:rsidRPr="00F03AE9" w:rsidRDefault="00F03AE9" w:rsidP="00F03AE9">
      <w:pPr>
        <w:rPr>
          <w:rFonts w:ascii="Helvetica" w:hAnsi="Helvetica" w:cs="Helvetica"/>
          <w:kern w:val="0"/>
          <w:sz w:val="16"/>
          <w:szCs w:val="16"/>
          <w:lang w:val="en-US"/>
        </w:rPr>
      </w:pPr>
    </w:p>
    <w:p w14:paraId="74942FC9" w14:textId="77777777" w:rsidR="00F03AE9" w:rsidRPr="00F03AE9" w:rsidRDefault="00F03AE9" w:rsidP="00F03AE9">
      <w:pPr>
        <w:rPr>
          <w:rFonts w:ascii="Helvetica" w:hAnsi="Helvetica" w:cs="Helvetica"/>
          <w:kern w:val="0"/>
          <w:sz w:val="16"/>
          <w:szCs w:val="16"/>
          <w:lang w:val="en-US"/>
        </w:rPr>
      </w:pPr>
      <w:r w:rsidRPr="00F03AE9">
        <w:rPr>
          <w:rFonts w:ascii="Helvetica" w:hAnsi="Helvetica" w:cs="Helvetica"/>
          <w:kern w:val="0"/>
          <w:sz w:val="16"/>
          <w:szCs w:val="16"/>
          <w:lang w:val="en-US"/>
        </w:rPr>
        <w:t>COMMUNICATION SKILLS:</w:t>
      </w:r>
      <w:r w:rsidRPr="00F03AE9">
        <w:rPr>
          <w:rFonts w:ascii="Helvetica" w:hAnsi="Helvetica" w:cs="Helvetica"/>
          <w:kern w:val="0"/>
          <w:sz w:val="16"/>
          <w:szCs w:val="16"/>
          <w:lang w:val="en-US"/>
        </w:rPr>
        <w:br/>
        <w:t xml:space="preserve">Students will be able to communicate the acquired knowledge, both in written and oral form, thanks to the acquisition of </w:t>
      </w:r>
      <w:proofErr w:type="gramStart"/>
      <w:r w:rsidRPr="00F03AE9">
        <w:rPr>
          <w:rFonts w:ascii="Helvetica" w:hAnsi="Helvetica" w:cs="Helvetica"/>
          <w:kern w:val="0"/>
          <w:sz w:val="16"/>
          <w:szCs w:val="16"/>
          <w:lang w:val="en-US"/>
        </w:rPr>
        <w:t>a basic</w:t>
      </w:r>
      <w:proofErr w:type="gramEnd"/>
      <w:r w:rsidRPr="00F03AE9">
        <w:rPr>
          <w:rFonts w:ascii="Helvetica" w:hAnsi="Helvetica" w:cs="Helvetica"/>
          <w:kern w:val="0"/>
          <w:sz w:val="16"/>
          <w:szCs w:val="16"/>
          <w:lang w:val="en-US"/>
        </w:rPr>
        <w:t xml:space="preserve"> vocabulary.</w:t>
      </w:r>
    </w:p>
    <w:p w14:paraId="73FA2329" w14:textId="77777777" w:rsidR="00F03AE9" w:rsidRPr="00F03AE9" w:rsidRDefault="008D1D12" w:rsidP="00F03AE9">
      <w:pPr>
        <w:rPr>
          <w:rFonts w:ascii="Helvetica" w:hAnsi="Helvetica" w:cs="Helvetica"/>
          <w:kern w:val="0"/>
          <w:sz w:val="16"/>
          <w:szCs w:val="16"/>
        </w:rPr>
      </w:pPr>
      <w:r>
        <w:rPr>
          <w:rFonts w:ascii="Helvetica" w:hAnsi="Helvetica" w:cs="Helvetica"/>
          <w:noProof/>
          <w:kern w:val="0"/>
          <w:sz w:val="16"/>
          <w:szCs w:val="16"/>
        </w:rPr>
        <w:pict w14:anchorId="36D29BC9">
          <v:rect id="_x0000_i1025" alt="" style="width:481.4pt;height:.05pt;mso-width-percent:0;mso-height-percent:0;mso-width-percent:0;mso-height-percent:0" o:hrpct="999" o:hralign="center" o:hrstd="t" o:hr="t" fillcolor="#a0a0a0" stroked="f"/>
        </w:pict>
      </w:r>
    </w:p>
    <w:p w14:paraId="533AAF0D" w14:textId="77777777" w:rsidR="00D514A7" w:rsidRPr="00F03AE9" w:rsidRDefault="00D514A7" w:rsidP="00643421">
      <w:pPr>
        <w:rPr>
          <w:rFonts w:ascii="Helvetica" w:hAnsi="Helvetica" w:cs="Helvetica"/>
          <w:kern w:val="0"/>
          <w:sz w:val="16"/>
          <w:szCs w:val="16"/>
        </w:rPr>
      </w:pPr>
    </w:p>
    <w:p w14:paraId="243E0342" w14:textId="4C5F627F" w:rsidR="005B0E05" w:rsidRDefault="005B0E05" w:rsidP="00643421">
      <w:pPr>
        <w:rPr>
          <w:rFonts w:ascii="Helvetica" w:hAnsi="Helvetica" w:cs="Helvetica"/>
          <w:kern w:val="0"/>
          <w:sz w:val="16"/>
          <w:szCs w:val="16"/>
        </w:rPr>
      </w:pPr>
      <w:r w:rsidRPr="00BD5B0C">
        <w:rPr>
          <w:rFonts w:ascii="Helvetica" w:hAnsi="Helvetica" w:cs="Helvetica"/>
          <w:kern w:val="0"/>
          <w:sz w:val="16"/>
          <w:szCs w:val="16"/>
        </w:rPr>
        <w:t>PROGRAMMA:</w:t>
      </w:r>
    </w:p>
    <w:p w14:paraId="06F8108C" w14:textId="77777777" w:rsidR="00102516" w:rsidRDefault="00102516" w:rsidP="00643421">
      <w:pPr>
        <w:rPr>
          <w:rFonts w:ascii="Helvetica" w:hAnsi="Helvetica" w:cs="Helvetica"/>
          <w:kern w:val="0"/>
          <w:sz w:val="16"/>
          <w:szCs w:val="16"/>
        </w:rPr>
      </w:pPr>
    </w:p>
    <w:p w14:paraId="010C79F3" w14:textId="7C24B945" w:rsidR="00102516" w:rsidRPr="00BD5B0C" w:rsidRDefault="00102516" w:rsidP="00643421">
      <w:pPr>
        <w:rPr>
          <w:rFonts w:ascii="Helvetica" w:hAnsi="Helvetica" w:cs="Helvetica"/>
          <w:kern w:val="0"/>
          <w:sz w:val="16"/>
          <w:szCs w:val="16"/>
        </w:rPr>
      </w:pPr>
      <w:r>
        <w:rPr>
          <w:rFonts w:ascii="Helvetica" w:hAnsi="Helvetica" w:cs="Helvetica"/>
          <w:kern w:val="0"/>
          <w:sz w:val="16"/>
          <w:szCs w:val="16"/>
        </w:rPr>
        <w:t>ITALIANO</w:t>
      </w:r>
    </w:p>
    <w:p w14:paraId="717121E8" w14:textId="6A6D2DD7" w:rsidR="00E11318" w:rsidRPr="00906271" w:rsidRDefault="000A3785" w:rsidP="00303FE7">
      <w:pPr>
        <w:rPr>
          <w:rFonts w:ascii="Helvetica" w:hAnsi="Helvetica" w:cs="Helvetica"/>
          <w:kern w:val="0"/>
          <w:sz w:val="16"/>
          <w:szCs w:val="16"/>
        </w:rPr>
      </w:pPr>
      <w:r w:rsidRPr="00906271">
        <w:rPr>
          <w:rFonts w:ascii="Helvetica" w:hAnsi="Helvetica" w:cs="Helvetica"/>
          <w:kern w:val="0"/>
          <w:sz w:val="16"/>
          <w:szCs w:val="16"/>
        </w:rPr>
        <w:t>Mod. A</w:t>
      </w:r>
      <w:r w:rsidR="00B20AA7" w:rsidRPr="00906271">
        <w:rPr>
          <w:rFonts w:ascii="Helvetica" w:hAnsi="Helvetica" w:cs="Helvetica"/>
          <w:kern w:val="0"/>
          <w:sz w:val="16"/>
          <w:szCs w:val="16"/>
        </w:rPr>
        <w:t xml:space="preserve">: </w:t>
      </w:r>
      <w:r w:rsidR="001C2A11" w:rsidRPr="00906271">
        <w:rPr>
          <w:rFonts w:ascii="Helvetica" w:hAnsi="Helvetica" w:cs="Helvetica"/>
          <w:kern w:val="0"/>
          <w:sz w:val="16"/>
          <w:szCs w:val="16"/>
        </w:rPr>
        <w:t>Apprendimento della scrittura araba (</w:t>
      </w:r>
      <w:r w:rsidR="001869AC" w:rsidRPr="00906271">
        <w:rPr>
          <w:rFonts w:ascii="Helvetica" w:hAnsi="Helvetica" w:cs="Helvetica"/>
          <w:kern w:val="0"/>
          <w:sz w:val="16"/>
          <w:szCs w:val="16"/>
        </w:rPr>
        <w:t xml:space="preserve">alfabeto, </w:t>
      </w:r>
      <w:r w:rsidR="001C2A11" w:rsidRPr="00906271">
        <w:rPr>
          <w:rFonts w:ascii="Helvetica" w:hAnsi="Helvetica" w:cs="Helvetica"/>
          <w:kern w:val="0"/>
          <w:sz w:val="16"/>
          <w:szCs w:val="16"/>
        </w:rPr>
        <w:t>modulazione grafica e pronuncia)</w:t>
      </w:r>
      <w:r w:rsidR="00D87CD1" w:rsidRPr="00906271">
        <w:rPr>
          <w:rFonts w:ascii="Helvetica" w:hAnsi="Helvetica" w:cs="Helvetica"/>
          <w:kern w:val="0"/>
          <w:sz w:val="16"/>
          <w:szCs w:val="16"/>
        </w:rPr>
        <w:t>;</w:t>
      </w:r>
      <w:r w:rsidR="009A0234" w:rsidRPr="00906271">
        <w:rPr>
          <w:rFonts w:ascii="Helvetica" w:hAnsi="Helvetica" w:cs="Helvetica"/>
          <w:kern w:val="0"/>
          <w:sz w:val="16"/>
          <w:szCs w:val="16"/>
        </w:rPr>
        <w:t xml:space="preserve"> </w:t>
      </w:r>
      <w:r w:rsidR="005B3BE3">
        <w:rPr>
          <w:rFonts w:ascii="Helvetica" w:hAnsi="Helvetica" w:cs="Helvetica"/>
          <w:kern w:val="0"/>
          <w:sz w:val="16"/>
          <w:szCs w:val="16"/>
        </w:rPr>
        <w:t xml:space="preserve">sillabe, accento, </w:t>
      </w:r>
      <w:r w:rsidR="00EB4DC7">
        <w:rPr>
          <w:rFonts w:ascii="Helvetica" w:hAnsi="Helvetica" w:cs="Helvetica"/>
          <w:kern w:val="0"/>
          <w:sz w:val="16"/>
          <w:szCs w:val="16"/>
        </w:rPr>
        <w:t>cifre</w:t>
      </w:r>
      <w:r w:rsidR="001675CB" w:rsidRPr="00906271">
        <w:rPr>
          <w:rFonts w:ascii="Helvetica" w:hAnsi="Helvetica" w:cs="Helvetica"/>
          <w:kern w:val="0"/>
          <w:sz w:val="16"/>
          <w:szCs w:val="16"/>
        </w:rPr>
        <w:t>;</w:t>
      </w:r>
      <w:r w:rsidR="00C07881" w:rsidRPr="00906271">
        <w:rPr>
          <w:rFonts w:ascii="Helvetica" w:hAnsi="Helvetica" w:cs="Helvetica"/>
          <w:kern w:val="0"/>
          <w:sz w:val="16"/>
          <w:szCs w:val="16"/>
        </w:rPr>
        <w:t xml:space="preserve"> </w:t>
      </w:r>
      <w:r w:rsidR="001869AC" w:rsidRPr="00906271">
        <w:rPr>
          <w:rFonts w:ascii="Helvetica" w:hAnsi="Helvetica" w:cs="Helvetica"/>
          <w:kern w:val="0"/>
          <w:sz w:val="16"/>
          <w:szCs w:val="16"/>
        </w:rPr>
        <w:t xml:space="preserve">morfologia </w:t>
      </w:r>
      <w:r w:rsidR="00062D0A" w:rsidRPr="00906271">
        <w:rPr>
          <w:rFonts w:ascii="Helvetica" w:hAnsi="Helvetica" w:cs="Helvetica"/>
          <w:kern w:val="0"/>
          <w:sz w:val="16"/>
          <w:szCs w:val="16"/>
        </w:rPr>
        <w:t>(le radici</w:t>
      </w:r>
      <w:r w:rsidR="00140A3D" w:rsidRPr="00906271">
        <w:rPr>
          <w:rFonts w:ascii="Helvetica" w:hAnsi="Helvetica" w:cs="Helvetica"/>
          <w:kern w:val="0"/>
          <w:sz w:val="16"/>
          <w:szCs w:val="16"/>
        </w:rPr>
        <w:t>,</w:t>
      </w:r>
      <w:r w:rsidR="00062D0A" w:rsidRPr="00906271">
        <w:rPr>
          <w:rFonts w:ascii="Helvetica" w:hAnsi="Helvetica" w:cs="Helvetica"/>
          <w:kern w:val="0"/>
          <w:sz w:val="16"/>
          <w:szCs w:val="16"/>
        </w:rPr>
        <w:t xml:space="preserve"> le forme</w:t>
      </w:r>
      <w:r w:rsidR="00140A3D" w:rsidRPr="00906271">
        <w:rPr>
          <w:rFonts w:ascii="Helvetica" w:hAnsi="Helvetica" w:cs="Helvetica"/>
          <w:kern w:val="0"/>
          <w:sz w:val="16"/>
          <w:szCs w:val="16"/>
        </w:rPr>
        <w:t xml:space="preserve"> e la ricerca sul vocabolario</w:t>
      </w:r>
      <w:r w:rsidR="00062D0A" w:rsidRPr="00906271">
        <w:rPr>
          <w:rFonts w:ascii="Helvetica" w:hAnsi="Helvetica" w:cs="Helvetica"/>
          <w:kern w:val="0"/>
          <w:sz w:val="16"/>
          <w:szCs w:val="16"/>
        </w:rPr>
        <w:t>)</w:t>
      </w:r>
      <w:r w:rsidR="00F91489" w:rsidRPr="00906271">
        <w:rPr>
          <w:rFonts w:ascii="Helvetica" w:hAnsi="Helvetica" w:cs="Helvetica"/>
          <w:kern w:val="0"/>
          <w:sz w:val="16"/>
          <w:szCs w:val="16"/>
        </w:rPr>
        <w:t>;</w:t>
      </w:r>
      <w:r w:rsidR="00062D0A" w:rsidRPr="00906271">
        <w:rPr>
          <w:rFonts w:ascii="Helvetica" w:hAnsi="Helvetica" w:cs="Helvetica"/>
          <w:kern w:val="0"/>
          <w:sz w:val="16"/>
          <w:szCs w:val="16"/>
        </w:rPr>
        <w:t xml:space="preserve"> il nome</w:t>
      </w:r>
      <w:r w:rsidR="00EB4DC7">
        <w:rPr>
          <w:rFonts w:ascii="Helvetica" w:hAnsi="Helvetica" w:cs="Helvetica"/>
          <w:kern w:val="0"/>
          <w:sz w:val="16"/>
          <w:szCs w:val="16"/>
        </w:rPr>
        <w:t xml:space="preserve"> (nome–sostantivo e nome–aggettivo</w:t>
      </w:r>
      <w:r w:rsidR="00461CA9">
        <w:rPr>
          <w:rFonts w:ascii="Helvetica" w:hAnsi="Helvetica" w:cs="Helvetica"/>
          <w:kern w:val="0"/>
          <w:sz w:val="16"/>
          <w:szCs w:val="16"/>
        </w:rPr>
        <w:t>)</w:t>
      </w:r>
      <w:r w:rsidR="002B25D2" w:rsidRPr="00906271">
        <w:rPr>
          <w:rFonts w:ascii="Helvetica" w:hAnsi="Helvetica" w:cs="Helvetica"/>
          <w:kern w:val="0"/>
          <w:sz w:val="16"/>
          <w:szCs w:val="16"/>
        </w:rPr>
        <w:t>, l’articolo</w:t>
      </w:r>
      <w:r w:rsidR="00461CA9">
        <w:rPr>
          <w:rFonts w:ascii="Helvetica" w:hAnsi="Helvetica" w:cs="Helvetica"/>
          <w:kern w:val="0"/>
          <w:sz w:val="16"/>
          <w:szCs w:val="16"/>
        </w:rPr>
        <w:t xml:space="preserve"> determinativo</w:t>
      </w:r>
      <w:r w:rsidR="002B25D2" w:rsidRPr="00906271">
        <w:rPr>
          <w:rFonts w:ascii="Helvetica" w:hAnsi="Helvetica" w:cs="Helvetica"/>
          <w:kern w:val="0"/>
          <w:sz w:val="16"/>
          <w:szCs w:val="16"/>
        </w:rPr>
        <w:t xml:space="preserve">, </w:t>
      </w:r>
      <w:r w:rsidR="00461CA9">
        <w:rPr>
          <w:rFonts w:ascii="Helvetica" w:hAnsi="Helvetica" w:cs="Helvetica"/>
          <w:kern w:val="0"/>
          <w:sz w:val="16"/>
          <w:szCs w:val="16"/>
        </w:rPr>
        <w:t xml:space="preserve">la declinazione dei nomi (declinazione </w:t>
      </w:r>
      <w:proofErr w:type="spellStart"/>
      <w:r w:rsidR="002B25D2" w:rsidRPr="00906271">
        <w:rPr>
          <w:rFonts w:ascii="Helvetica" w:hAnsi="Helvetica" w:cs="Helvetica"/>
          <w:kern w:val="0"/>
          <w:sz w:val="16"/>
          <w:szCs w:val="16"/>
        </w:rPr>
        <w:t>triptota</w:t>
      </w:r>
      <w:proofErr w:type="spellEnd"/>
      <w:r w:rsidR="002B25D2" w:rsidRPr="00906271">
        <w:rPr>
          <w:rFonts w:ascii="Helvetica" w:hAnsi="Helvetica" w:cs="Helvetica"/>
          <w:kern w:val="0"/>
          <w:sz w:val="16"/>
          <w:szCs w:val="16"/>
        </w:rPr>
        <w:t xml:space="preserve"> e </w:t>
      </w:r>
      <w:proofErr w:type="spellStart"/>
      <w:r w:rsidR="002B25D2" w:rsidRPr="00906271">
        <w:rPr>
          <w:rFonts w:ascii="Helvetica" w:hAnsi="Helvetica" w:cs="Helvetica"/>
          <w:kern w:val="0"/>
          <w:sz w:val="16"/>
          <w:szCs w:val="16"/>
        </w:rPr>
        <w:t>diptota</w:t>
      </w:r>
      <w:proofErr w:type="spellEnd"/>
      <w:r w:rsidR="00461CA9">
        <w:rPr>
          <w:rFonts w:ascii="Helvetica" w:hAnsi="Helvetica" w:cs="Helvetica"/>
          <w:kern w:val="0"/>
          <w:sz w:val="16"/>
          <w:szCs w:val="16"/>
        </w:rPr>
        <w:t>)</w:t>
      </w:r>
      <w:r w:rsidR="00F91489" w:rsidRPr="00906271">
        <w:rPr>
          <w:rFonts w:ascii="Helvetica" w:hAnsi="Helvetica" w:cs="Helvetica"/>
          <w:kern w:val="0"/>
          <w:sz w:val="16"/>
          <w:szCs w:val="16"/>
        </w:rPr>
        <w:t>;</w:t>
      </w:r>
      <w:r w:rsidR="002B25D2" w:rsidRPr="00906271">
        <w:rPr>
          <w:rFonts w:ascii="Helvetica" w:hAnsi="Helvetica" w:cs="Helvetica"/>
          <w:kern w:val="0"/>
          <w:sz w:val="16"/>
          <w:szCs w:val="16"/>
        </w:rPr>
        <w:t xml:space="preserve"> la proposizione nominale</w:t>
      </w:r>
      <w:r w:rsidR="00F91489" w:rsidRPr="00906271">
        <w:rPr>
          <w:rFonts w:ascii="Helvetica" w:hAnsi="Helvetica" w:cs="Helvetica"/>
          <w:kern w:val="0"/>
          <w:sz w:val="16"/>
          <w:szCs w:val="16"/>
        </w:rPr>
        <w:t>;</w:t>
      </w:r>
      <w:r w:rsidR="002B25D2" w:rsidRPr="00906271">
        <w:rPr>
          <w:rFonts w:ascii="Helvetica" w:hAnsi="Helvetica" w:cs="Helvetica"/>
          <w:kern w:val="0"/>
          <w:sz w:val="16"/>
          <w:szCs w:val="16"/>
        </w:rPr>
        <w:t xml:space="preserve"> l’aggettivo</w:t>
      </w:r>
      <w:r w:rsidR="00AE1D93">
        <w:rPr>
          <w:rFonts w:ascii="Helvetica" w:hAnsi="Helvetica" w:cs="Helvetica"/>
          <w:kern w:val="0"/>
          <w:sz w:val="16"/>
          <w:szCs w:val="16"/>
        </w:rPr>
        <w:t>;</w:t>
      </w:r>
      <w:r w:rsidR="00F91489" w:rsidRPr="00906271">
        <w:rPr>
          <w:rFonts w:ascii="Helvetica" w:hAnsi="Helvetica" w:cs="Helvetica"/>
          <w:kern w:val="0"/>
          <w:sz w:val="16"/>
          <w:szCs w:val="16"/>
        </w:rPr>
        <w:t xml:space="preserve"> l’interrogazione; lo stato costrutto</w:t>
      </w:r>
      <w:r w:rsidR="002F333C">
        <w:rPr>
          <w:rFonts w:ascii="Helvetica" w:hAnsi="Helvetica" w:cs="Helvetica"/>
          <w:kern w:val="0"/>
          <w:sz w:val="16"/>
          <w:szCs w:val="16"/>
        </w:rPr>
        <w:t xml:space="preserve"> </w:t>
      </w:r>
      <w:r w:rsidR="002F333C" w:rsidRPr="007B1718">
        <w:rPr>
          <w:rFonts w:ascii="Helvetica" w:hAnsi="Helvetica" w:cs="Helvetica"/>
          <w:sz w:val="16"/>
          <w:szCs w:val="16"/>
        </w:rPr>
        <w:t>(</w:t>
      </w:r>
      <w:proofErr w:type="spellStart"/>
      <w:r w:rsidR="002F333C" w:rsidRPr="007B1718">
        <w:rPr>
          <w:rFonts w:ascii="Helvetica" w:hAnsi="Helvetica" w:cs="Helvetica"/>
          <w:i/>
          <w:iCs/>
          <w:sz w:val="16"/>
          <w:szCs w:val="16"/>
        </w:rPr>
        <w:t>iḍāfa</w:t>
      </w:r>
      <w:proofErr w:type="spellEnd"/>
      <w:r w:rsidR="002F333C" w:rsidRPr="007B1718">
        <w:rPr>
          <w:rFonts w:ascii="Helvetica" w:hAnsi="Helvetica" w:cs="Helvetica"/>
          <w:sz w:val="16"/>
          <w:szCs w:val="16"/>
        </w:rPr>
        <w:t>)</w:t>
      </w:r>
      <w:r w:rsidR="00C1324A">
        <w:rPr>
          <w:rFonts w:ascii="Helvetica" w:hAnsi="Helvetica" w:cs="Helvetica"/>
          <w:kern w:val="0"/>
          <w:sz w:val="16"/>
          <w:szCs w:val="16"/>
        </w:rPr>
        <w:t>.</w:t>
      </w:r>
      <w:r w:rsidR="000608BA" w:rsidRPr="00906271">
        <w:rPr>
          <w:rFonts w:ascii="Helvetica" w:hAnsi="Helvetica" w:cs="Helvetica"/>
          <w:kern w:val="0"/>
          <w:sz w:val="16"/>
          <w:szCs w:val="16"/>
        </w:rPr>
        <w:t xml:space="preserve"> </w:t>
      </w:r>
    </w:p>
    <w:p w14:paraId="213C7871" w14:textId="34E2CB30" w:rsidR="00027F69" w:rsidRDefault="00E11318" w:rsidP="00D46BFD">
      <w:pPr>
        <w:rPr>
          <w:rFonts w:ascii="Helvetica" w:hAnsi="Helvetica" w:cs="Helvetica"/>
          <w:kern w:val="0"/>
          <w:sz w:val="16"/>
          <w:szCs w:val="16"/>
        </w:rPr>
      </w:pPr>
      <w:r w:rsidRPr="00906271">
        <w:rPr>
          <w:rFonts w:ascii="Helvetica" w:hAnsi="Helvetica" w:cs="Helvetica"/>
          <w:kern w:val="0"/>
          <w:sz w:val="16"/>
          <w:szCs w:val="16"/>
        </w:rPr>
        <w:t>Mod. B:</w:t>
      </w:r>
      <w:r w:rsidR="00830B38">
        <w:rPr>
          <w:rFonts w:ascii="Helvetica" w:hAnsi="Helvetica" w:cs="Helvetica"/>
          <w:kern w:val="0"/>
          <w:sz w:val="16"/>
          <w:szCs w:val="16"/>
        </w:rPr>
        <w:t xml:space="preserve"> Il genere</w:t>
      </w:r>
      <w:r w:rsidR="00632AF1">
        <w:rPr>
          <w:rFonts w:ascii="Helvetica" w:hAnsi="Helvetica" w:cs="Helvetica"/>
          <w:kern w:val="0"/>
          <w:sz w:val="16"/>
          <w:szCs w:val="16"/>
        </w:rPr>
        <w:t>, nomi di genere comune</w:t>
      </w:r>
      <w:r w:rsidR="002C7F8A">
        <w:rPr>
          <w:rFonts w:ascii="Helvetica" w:hAnsi="Helvetica" w:cs="Helvetica"/>
          <w:kern w:val="0"/>
          <w:sz w:val="16"/>
          <w:szCs w:val="16"/>
        </w:rPr>
        <w:t xml:space="preserve">, </w:t>
      </w:r>
      <w:r w:rsidR="00E33077">
        <w:rPr>
          <w:rFonts w:ascii="Helvetica" w:hAnsi="Helvetica" w:cs="Helvetica"/>
          <w:kern w:val="0"/>
          <w:sz w:val="16"/>
          <w:szCs w:val="16"/>
        </w:rPr>
        <w:t>femminil</w:t>
      </w:r>
      <w:r w:rsidR="002C7F8A">
        <w:rPr>
          <w:rFonts w:ascii="Helvetica" w:hAnsi="Helvetica" w:cs="Helvetica"/>
          <w:kern w:val="0"/>
          <w:sz w:val="16"/>
          <w:szCs w:val="16"/>
        </w:rPr>
        <w:t>i</w:t>
      </w:r>
      <w:r w:rsidR="00E33077">
        <w:rPr>
          <w:rFonts w:ascii="Helvetica" w:hAnsi="Helvetica" w:cs="Helvetica"/>
          <w:kern w:val="0"/>
          <w:sz w:val="16"/>
          <w:szCs w:val="16"/>
        </w:rPr>
        <w:t>, formazione del femminile</w:t>
      </w:r>
      <w:r w:rsidR="00632AF1">
        <w:rPr>
          <w:rFonts w:ascii="Helvetica" w:hAnsi="Helvetica" w:cs="Helvetica"/>
          <w:kern w:val="0"/>
          <w:sz w:val="16"/>
          <w:szCs w:val="16"/>
        </w:rPr>
        <w:t xml:space="preserve"> e accordo dell’aggettivo</w:t>
      </w:r>
      <w:r w:rsidR="002C7F8A">
        <w:rPr>
          <w:rFonts w:ascii="Helvetica" w:hAnsi="Helvetica" w:cs="Helvetica"/>
          <w:kern w:val="0"/>
          <w:sz w:val="16"/>
          <w:szCs w:val="16"/>
        </w:rPr>
        <w:t>;</w:t>
      </w:r>
      <w:r w:rsidR="00340D6A" w:rsidRPr="00906271">
        <w:rPr>
          <w:rFonts w:ascii="Helvetica" w:hAnsi="Helvetica" w:cs="Helvetica"/>
          <w:kern w:val="0"/>
          <w:sz w:val="16"/>
          <w:szCs w:val="16"/>
        </w:rPr>
        <w:t xml:space="preserve"> </w:t>
      </w:r>
      <w:r w:rsidR="002C7F8A">
        <w:rPr>
          <w:rFonts w:ascii="Helvetica" w:hAnsi="Helvetica" w:cs="Helvetica"/>
          <w:kern w:val="0"/>
          <w:sz w:val="16"/>
          <w:szCs w:val="16"/>
        </w:rPr>
        <w:t>i</w:t>
      </w:r>
      <w:r w:rsidR="00C1324A" w:rsidRPr="00906271">
        <w:rPr>
          <w:rFonts w:ascii="Helvetica" w:hAnsi="Helvetica" w:cs="Helvetica"/>
          <w:kern w:val="0"/>
          <w:sz w:val="16"/>
          <w:szCs w:val="16"/>
        </w:rPr>
        <w:t>l numero (</w:t>
      </w:r>
      <w:r w:rsidR="00B35A27">
        <w:rPr>
          <w:rFonts w:ascii="Helvetica" w:hAnsi="Helvetica" w:cs="Helvetica"/>
          <w:kern w:val="0"/>
          <w:sz w:val="16"/>
          <w:szCs w:val="16"/>
        </w:rPr>
        <w:t>il plurale</w:t>
      </w:r>
      <w:r w:rsidR="00C1324A" w:rsidRPr="00906271">
        <w:rPr>
          <w:rFonts w:ascii="Helvetica" w:hAnsi="Helvetica" w:cs="Helvetica"/>
          <w:kern w:val="0"/>
          <w:sz w:val="16"/>
          <w:szCs w:val="16"/>
        </w:rPr>
        <w:t xml:space="preserve"> </w:t>
      </w:r>
      <w:r w:rsidR="00B35A27">
        <w:rPr>
          <w:rFonts w:ascii="Helvetica" w:hAnsi="Helvetica" w:cs="Helvetica"/>
          <w:kern w:val="0"/>
          <w:sz w:val="16"/>
          <w:szCs w:val="16"/>
        </w:rPr>
        <w:t>sano maschi</w:t>
      </w:r>
      <w:r w:rsidR="008B64D4">
        <w:rPr>
          <w:rFonts w:ascii="Helvetica" w:hAnsi="Helvetica" w:cs="Helvetica"/>
          <w:kern w:val="0"/>
          <w:sz w:val="16"/>
          <w:szCs w:val="16"/>
        </w:rPr>
        <w:t xml:space="preserve">le e </w:t>
      </w:r>
      <w:r w:rsidR="00CA06A2">
        <w:rPr>
          <w:rFonts w:ascii="Helvetica" w:hAnsi="Helvetica" w:cs="Helvetica"/>
          <w:kern w:val="0"/>
          <w:sz w:val="16"/>
          <w:szCs w:val="16"/>
        </w:rPr>
        <w:t>l’</w:t>
      </w:r>
      <w:r w:rsidR="008B64D4">
        <w:rPr>
          <w:rFonts w:ascii="Helvetica" w:hAnsi="Helvetica" w:cs="Helvetica"/>
          <w:kern w:val="0"/>
          <w:sz w:val="16"/>
          <w:szCs w:val="16"/>
        </w:rPr>
        <w:t>accordo dell’aggettivo, plurale sano femminile</w:t>
      </w:r>
      <w:r w:rsidR="00C1324A" w:rsidRPr="00906271">
        <w:rPr>
          <w:rFonts w:ascii="Helvetica" w:hAnsi="Helvetica" w:cs="Helvetica"/>
          <w:kern w:val="0"/>
          <w:sz w:val="16"/>
          <w:szCs w:val="16"/>
        </w:rPr>
        <w:t xml:space="preserve"> e l’accordo </w:t>
      </w:r>
      <w:r w:rsidR="00CA06A2">
        <w:rPr>
          <w:rFonts w:ascii="Helvetica" w:hAnsi="Helvetica" w:cs="Helvetica"/>
          <w:kern w:val="0"/>
          <w:sz w:val="16"/>
          <w:szCs w:val="16"/>
        </w:rPr>
        <w:t>del</w:t>
      </w:r>
      <w:r w:rsidR="00C1324A" w:rsidRPr="00906271">
        <w:rPr>
          <w:rFonts w:ascii="Helvetica" w:hAnsi="Helvetica" w:cs="Helvetica"/>
          <w:kern w:val="0"/>
          <w:sz w:val="16"/>
          <w:szCs w:val="16"/>
        </w:rPr>
        <w:t>l’aggettivo,</w:t>
      </w:r>
      <w:r w:rsidR="00C84FB3">
        <w:rPr>
          <w:rFonts w:ascii="Helvetica" w:hAnsi="Helvetica" w:cs="Helvetica"/>
          <w:kern w:val="0"/>
          <w:sz w:val="16"/>
          <w:szCs w:val="16"/>
        </w:rPr>
        <w:t xml:space="preserve"> il plurale fratto e l’accordo dell’aggettivo</w:t>
      </w:r>
      <w:r w:rsidR="00770FFD">
        <w:rPr>
          <w:rFonts w:ascii="Helvetica" w:hAnsi="Helvetica" w:cs="Helvetica"/>
          <w:kern w:val="0"/>
          <w:sz w:val="16"/>
          <w:szCs w:val="16"/>
        </w:rPr>
        <w:t>;</w:t>
      </w:r>
      <w:r w:rsidR="00C84FB3">
        <w:rPr>
          <w:rFonts w:ascii="Helvetica" w:hAnsi="Helvetica" w:cs="Helvetica"/>
          <w:kern w:val="0"/>
          <w:sz w:val="16"/>
          <w:szCs w:val="16"/>
        </w:rPr>
        <w:t xml:space="preserve"> la negazione dell’aggettivo</w:t>
      </w:r>
      <w:r w:rsidR="00770FFD">
        <w:rPr>
          <w:rFonts w:ascii="Helvetica" w:hAnsi="Helvetica" w:cs="Helvetica"/>
          <w:kern w:val="0"/>
          <w:sz w:val="16"/>
          <w:szCs w:val="16"/>
        </w:rPr>
        <w:t>;</w:t>
      </w:r>
      <w:r w:rsidR="00C1324A" w:rsidRPr="00906271">
        <w:rPr>
          <w:rFonts w:ascii="Helvetica" w:hAnsi="Helvetica" w:cs="Helvetica"/>
          <w:kern w:val="0"/>
          <w:sz w:val="16"/>
          <w:szCs w:val="16"/>
        </w:rPr>
        <w:t xml:space="preserve"> il </w:t>
      </w:r>
      <w:r w:rsidR="005E4CEE">
        <w:rPr>
          <w:rFonts w:ascii="Helvetica" w:hAnsi="Helvetica" w:cs="Helvetica"/>
          <w:kern w:val="0"/>
          <w:sz w:val="16"/>
          <w:szCs w:val="16"/>
        </w:rPr>
        <w:t>nome</w:t>
      </w:r>
      <w:r w:rsidR="00770FFD">
        <w:rPr>
          <w:rFonts w:ascii="Helvetica" w:hAnsi="Helvetica" w:cs="Helvetica"/>
          <w:kern w:val="0"/>
          <w:sz w:val="16"/>
          <w:szCs w:val="16"/>
        </w:rPr>
        <w:t xml:space="preserve"> collettivo, il duale</w:t>
      </w:r>
      <w:r w:rsidR="00464AF7">
        <w:rPr>
          <w:rFonts w:ascii="Helvetica" w:hAnsi="Helvetica" w:cs="Helvetica"/>
          <w:kern w:val="0"/>
          <w:sz w:val="16"/>
          <w:szCs w:val="16"/>
        </w:rPr>
        <w:t xml:space="preserve"> (declinazione in stato assoluto, declinazione in stato c</w:t>
      </w:r>
      <w:r w:rsidR="003A12E5">
        <w:rPr>
          <w:rFonts w:ascii="Helvetica" w:hAnsi="Helvetica" w:cs="Helvetica"/>
          <w:kern w:val="0"/>
          <w:sz w:val="16"/>
          <w:szCs w:val="16"/>
        </w:rPr>
        <w:t>ostrutto e l’accordo dell’aggettivo)</w:t>
      </w:r>
      <w:r w:rsidR="00C1324A">
        <w:rPr>
          <w:rFonts w:ascii="Helvetica" w:hAnsi="Helvetica" w:cs="Helvetica"/>
          <w:kern w:val="0"/>
          <w:sz w:val="16"/>
          <w:szCs w:val="16"/>
        </w:rPr>
        <w:t>; i</w:t>
      </w:r>
      <w:r w:rsidR="00340D6A" w:rsidRPr="00906271">
        <w:rPr>
          <w:rFonts w:ascii="Helvetica" w:hAnsi="Helvetica" w:cs="Helvetica"/>
          <w:kern w:val="0"/>
          <w:sz w:val="16"/>
          <w:szCs w:val="16"/>
        </w:rPr>
        <w:t xml:space="preserve"> pronomi personali </w:t>
      </w:r>
      <w:r w:rsidR="003C2B49">
        <w:rPr>
          <w:rFonts w:ascii="Helvetica" w:hAnsi="Helvetica" w:cs="Helvetica"/>
          <w:kern w:val="0"/>
          <w:sz w:val="16"/>
          <w:szCs w:val="16"/>
        </w:rPr>
        <w:t>isolati e i pronomi personali suffissi</w:t>
      </w:r>
      <w:r w:rsidR="00340D6A" w:rsidRPr="00906271">
        <w:rPr>
          <w:rFonts w:ascii="Helvetica" w:hAnsi="Helvetica" w:cs="Helvetica"/>
          <w:kern w:val="0"/>
          <w:sz w:val="16"/>
          <w:szCs w:val="16"/>
        </w:rPr>
        <w:t xml:space="preserve"> isolati</w:t>
      </w:r>
      <w:r w:rsidR="00796956">
        <w:rPr>
          <w:rFonts w:ascii="Helvetica" w:hAnsi="Helvetica" w:cs="Helvetica"/>
          <w:kern w:val="0"/>
          <w:sz w:val="16"/>
          <w:szCs w:val="16"/>
        </w:rPr>
        <w:t xml:space="preserve"> (</w:t>
      </w:r>
      <w:r w:rsidR="003969BB">
        <w:rPr>
          <w:rFonts w:ascii="Helvetica" w:hAnsi="Helvetica" w:cs="Helvetica"/>
          <w:kern w:val="0"/>
          <w:sz w:val="16"/>
          <w:szCs w:val="16"/>
        </w:rPr>
        <w:t xml:space="preserve">mutamenti </w:t>
      </w:r>
      <w:r w:rsidR="00796956">
        <w:rPr>
          <w:rFonts w:ascii="Helvetica" w:hAnsi="Helvetica" w:cs="Helvetica"/>
          <w:kern w:val="0"/>
          <w:sz w:val="16"/>
          <w:szCs w:val="16"/>
        </w:rPr>
        <w:t>nel nome, nel pronome suffisso e nelle particelle);</w:t>
      </w:r>
      <w:r w:rsidR="00340D6A" w:rsidRPr="00906271">
        <w:rPr>
          <w:rFonts w:ascii="Helvetica" w:hAnsi="Helvetica" w:cs="Helvetica"/>
          <w:kern w:val="0"/>
          <w:sz w:val="16"/>
          <w:szCs w:val="16"/>
        </w:rPr>
        <w:t xml:space="preserve"> modi di tradurre il verbo “avere”</w:t>
      </w:r>
      <w:r w:rsidR="00F87731">
        <w:rPr>
          <w:rFonts w:ascii="Helvetica" w:hAnsi="Helvetica" w:cs="Helvetica"/>
          <w:kern w:val="0"/>
          <w:sz w:val="16"/>
          <w:szCs w:val="16"/>
        </w:rPr>
        <w:t>; accordo dei pronomi personali</w:t>
      </w:r>
      <w:r w:rsidR="009E07FA">
        <w:rPr>
          <w:rFonts w:ascii="Helvetica" w:hAnsi="Helvetica" w:cs="Helvetica"/>
          <w:kern w:val="0"/>
          <w:sz w:val="16"/>
          <w:szCs w:val="16"/>
        </w:rPr>
        <w:t>.</w:t>
      </w:r>
      <w:r w:rsidR="00340D6A" w:rsidRPr="00906271">
        <w:rPr>
          <w:rFonts w:ascii="Helvetica" w:hAnsi="Helvetica" w:cs="Helvetica"/>
          <w:kern w:val="0"/>
          <w:sz w:val="16"/>
          <w:szCs w:val="16"/>
        </w:rPr>
        <w:t xml:space="preserve"> </w:t>
      </w:r>
    </w:p>
    <w:p w14:paraId="53B9D859" w14:textId="46C7E95E" w:rsidR="00C63793" w:rsidRDefault="00C83DA2" w:rsidP="007B765F">
      <w:pPr>
        <w:rPr>
          <w:rFonts w:ascii="Helvetica" w:hAnsi="Helvetica" w:cs="Helvetica"/>
          <w:kern w:val="0"/>
          <w:sz w:val="16"/>
          <w:szCs w:val="16"/>
        </w:rPr>
      </w:pPr>
      <w:r>
        <w:rPr>
          <w:rFonts w:ascii="Helvetica" w:hAnsi="Helvetica" w:cs="Helvetica"/>
          <w:kern w:val="0"/>
          <w:sz w:val="16"/>
          <w:szCs w:val="16"/>
        </w:rPr>
        <w:t>Elementi di s</w:t>
      </w:r>
      <w:r w:rsidR="00C23B60">
        <w:rPr>
          <w:rFonts w:ascii="Helvetica" w:hAnsi="Helvetica" w:cs="Helvetica"/>
          <w:kern w:val="0"/>
          <w:sz w:val="16"/>
          <w:szCs w:val="16"/>
        </w:rPr>
        <w:t>toria della letteratura araba</w:t>
      </w:r>
      <w:r w:rsidR="001432AF">
        <w:rPr>
          <w:rFonts w:ascii="Helvetica" w:hAnsi="Helvetica" w:cs="Helvetica"/>
          <w:kern w:val="0"/>
          <w:sz w:val="16"/>
          <w:szCs w:val="16"/>
        </w:rPr>
        <w:t>: dall’epoca preislamica all</w:t>
      </w:r>
      <w:r w:rsidR="00931C7A">
        <w:rPr>
          <w:rFonts w:ascii="Helvetica" w:hAnsi="Helvetica" w:cs="Helvetica"/>
          <w:kern w:val="0"/>
          <w:sz w:val="16"/>
          <w:szCs w:val="16"/>
        </w:rPr>
        <w:t>’epoca abbaside (poesia)</w:t>
      </w:r>
      <w:r w:rsidR="00E2135E">
        <w:rPr>
          <w:rFonts w:ascii="Helvetica" w:hAnsi="Helvetica" w:cs="Helvetica"/>
          <w:kern w:val="0"/>
          <w:sz w:val="16"/>
          <w:szCs w:val="16"/>
        </w:rPr>
        <w:t>, secoli VII-XII.</w:t>
      </w:r>
    </w:p>
    <w:p w14:paraId="32ACE902" w14:textId="77777777" w:rsidR="005B0E05" w:rsidRPr="00906271" w:rsidRDefault="005B0E05" w:rsidP="00643421">
      <w:pPr>
        <w:rPr>
          <w:rFonts w:ascii="Helvetica" w:hAnsi="Helvetica" w:cs="Helvetica"/>
          <w:kern w:val="0"/>
          <w:sz w:val="16"/>
          <w:szCs w:val="16"/>
        </w:rPr>
      </w:pPr>
    </w:p>
    <w:p w14:paraId="4D5812F3" w14:textId="77777777" w:rsidR="00C93FA9" w:rsidRDefault="00F06F20" w:rsidP="00C93FA9">
      <w:pPr>
        <w:rPr>
          <w:rFonts w:ascii="Helvetica" w:hAnsi="Helvetica" w:cs="Helvetica"/>
          <w:kern w:val="0"/>
          <w:sz w:val="16"/>
          <w:szCs w:val="16"/>
          <w:lang w:val="en-US"/>
        </w:rPr>
      </w:pPr>
      <w:r w:rsidRPr="00C93FA9">
        <w:rPr>
          <w:rFonts w:ascii="Helvetica" w:hAnsi="Helvetica" w:cs="Helvetica"/>
          <w:kern w:val="0"/>
          <w:sz w:val="16"/>
          <w:szCs w:val="16"/>
          <w:lang w:val="en-US"/>
        </w:rPr>
        <w:t>ENGLISH</w:t>
      </w:r>
    </w:p>
    <w:p w14:paraId="20B9052C" w14:textId="08CD76ED" w:rsidR="00C93FA9" w:rsidRPr="00C93FA9" w:rsidRDefault="00C93FA9" w:rsidP="00C93FA9">
      <w:pPr>
        <w:rPr>
          <w:rFonts w:ascii="Helvetica" w:hAnsi="Helvetica" w:cs="Helvetica"/>
          <w:kern w:val="0"/>
          <w:sz w:val="16"/>
          <w:szCs w:val="16"/>
          <w:lang w:val="en-US"/>
        </w:rPr>
      </w:pPr>
      <w:r w:rsidRPr="003748B0">
        <w:rPr>
          <w:rFonts w:ascii="Helvetica" w:hAnsi="Helvetica" w:cs="Helvetica"/>
          <w:sz w:val="16"/>
          <w:szCs w:val="16"/>
          <w:lang w:val="en-US"/>
        </w:rPr>
        <w:t>Mod. A: Learning Arabic script (alphabet, graphic variation, and pronunciation); syllables, stress, numbers; morphology (roots, verb forms, and dictionary use); nouns (noun-substantives and noun-adjectives), the definite article, noun declension (triptote and diptote declension); nominal sentences; adjectives; interrogative forms; the construct state (</w:t>
      </w:r>
      <w:proofErr w:type="spellStart"/>
      <w:r w:rsidRPr="00232000">
        <w:rPr>
          <w:rFonts w:ascii="Helvetica" w:hAnsi="Helvetica" w:cs="Helvetica"/>
          <w:i/>
          <w:iCs/>
          <w:sz w:val="16"/>
          <w:szCs w:val="16"/>
          <w:lang w:val="en-US"/>
        </w:rPr>
        <w:t>iḍāfa</w:t>
      </w:r>
      <w:proofErr w:type="spellEnd"/>
      <w:r w:rsidRPr="003748B0">
        <w:rPr>
          <w:rFonts w:ascii="Helvetica" w:hAnsi="Helvetica" w:cs="Helvetica"/>
          <w:sz w:val="16"/>
          <w:szCs w:val="16"/>
          <w:lang w:val="en-US"/>
        </w:rPr>
        <w:t>).</w:t>
      </w:r>
    </w:p>
    <w:p w14:paraId="2205A791" w14:textId="77777777" w:rsidR="00027F69" w:rsidRPr="008D1D12" w:rsidRDefault="00C93FA9" w:rsidP="00950352">
      <w:pPr>
        <w:pStyle w:val="NormaleWeb"/>
        <w:spacing w:before="0" w:beforeAutospacing="0" w:after="0" w:afterAutospacing="0"/>
        <w:rPr>
          <w:rFonts w:ascii="Helvetica" w:eastAsiaTheme="minorHAnsi" w:hAnsi="Helvetica" w:cs="Helvetica"/>
          <w:sz w:val="16"/>
          <w:szCs w:val="16"/>
          <w:lang w:val="en-GB" w:eastAsia="en-US"/>
          <w14:ligatures w14:val="standardContextual"/>
        </w:rPr>
      </w:pPr>
      <w:r w:rsidRPr="003748B0">
        <w:rPr>
          <w:rFonts w:ascii="Helvetica" w:eastAsiaTheme="minorHAnsi" w:hAnsi="Helvetica" w:cs="Helvetica"/>
          <w:sz w:val="16"/>
          <w:szCs w:val="16"/>
          <w:lang w:val="en-US" w:eastAsia="en-US"/>
          <w14:ligatures w14:val="standardContextual"/>
        </w:rPr>
        <w:t>Mod. B</w:t>
      </w:r>
      <w:r w:rsidRPr="003748B0">
        <w:rPr>
          <w:rFonts w:ascii="Helvetica" w:eastAsiaTheme="minorHAnsi" w:hAnsi="Helvetica" w:cs="Helvetica"/>
          <w:b/>
          <w:bCs/>
          <w:sz w:val="16"/>
          <w:szCs w:val="16"/>
          <w:lang w:val="en-US" w:eastAsia="en-US"/>
          <w14:ligatures w14:val="standardContextual"/>
        </w:rPr>
        <w:t>:</w:t>
      </w:r>
      <w:r w:rsidRPr="003748B0">
        <w:rPr>
          <w:rFonts w:ascii="Helvetica" w:eastAsiaTheme="minorHAnsi" w:hAnsi="Helvetica" w:cs="Helvetica"/>
          <w:sz w:val="16"/>
          <w:szCs w:val="16"/>
          <w:lang w:val="en-US" w:eastAsia="en-US"/>
          <w14:ligatures w14:val="standardContextual"/>
        </w:rPr>
        <w:t xml:space="preserve"> Gender, common gender nouns, feminine nouns, formation of the feminine and adjective agreement; number (sound masculine plural and adjective agreement, sound feminine plural and adjective agreement, broken plural and adjective agreement); negation of adjectives; collective nouns; the dual (declension in absolute state, construct state, and adjective agreement); independent personal pronouns and suffixed personal pronouns (changes in nouns, suffixes, and particles); ways of expressing the verb “to have”; agreement </w:t>
      </w:r>
      <w:r w:rsidRPr="008D1D12">
        <w:rPr>
          <w:rFonts w:ascii="Helvetica" w:eastAsiaTheme="minorHAnsi" w:hAnsi="Helvetica" w:cs="Helvetica"/>
          <w:sz w:val="16"/>
          <w:szCs w:val="16"/>
          <w:lang w:val="en-GB" w:eastAsia="en-US"/>
          <w14:ligatures w14:val="standardContextual"/>
        </w:rPr>
        <w:t>of personal pronouns.</w:t>
      </w:r>
      <w:r w:rsidR="00132A16" w:rsidRPr="008D1D12">
        <w:rPr>
          <w:rFonts w:ascii="Helvetica" w:eastAsiaTheme="minorHAnsi" w:hAnsi="Helvetica" w:cs="Helvetica"/>
          <w:sz w:val="16"/>
          <w:szCs w:val="16"/>
          <w:lang w:val="en-GB" w:eastAsia="en-US"/>
          <w14:ligatures w14:val="standardContextual"/>
        </w:rPr>
        <w:t xml:space="preserve">  </w:t>
      </w:r>
    </w:p>
    <w:p w14:paraId="4F820486" w14:textId="0E88D117" w:rsidR="00286F34" w:rsidRPr="00D46BFD" w:rsidRDefault="00132A16" w:rsidP="00D46BFD">
      <w:pPr>
        <w:pStyle w:val="NormaleWeb"/>
        <w:spacing w:before="0" w:beforeAutospacing="0" w:after="0" w:afterAutospacing="0"/>
        <w:rPr>
          <w:rFonts w:ascii="Helvetica" w:eastAsiaTheme="minorHAnsi" w:hAnsi="Helvetica" w:cs="Helvetica"/>
          <w:sz w:val="16"/>
          <w:szCs w:val="16"/>
          <w:lang w:val="en-US" w:eastAsia="en-US"/>
          <w14:ligatures w14:val="standardContextual"/>
        </w:rPr>
      </w:pPr>
      <w:r w:rsidRPr="00D46BFD">
        <w:rPr>
          <w:rFonts w:ascii="Helvetica" w:eastAsiaTheme="minorHAnsi" w:hAnsi="Helvetica" w:cs="Helvetica"/>
          <w:sz w:val="16"/>
          <w:szCs w:val="16"/>
          <w:lang w:val="en-US" w:eastAsia="en-US"/>
          <w14:ligatures w14:val="standardContextual"/>
        </w:rPr>
        <w:t xml:space="preserve"> </w:t>
      </w:r>
      <w:r w:rsidR="00B92538" w:rsidRPr="00B92538">
        <w:rPr>
          <w:rFonts w:ascii="Helvetica" w:eastAsiaTheme="minorHAnsi" w:hAnsi="Helvetica" w:cs="Helvetica"/>
          <w:sz w:val="16"/>
          <w:szCs w:val="16"/>
          <w:lang w:val="en-US" w:eastAsia="en-US"/>
          <w14:ligatures w14:val="standardContextual"/>
        </w:rPr>
        <w:t xml:space="preserve">Elements of the </w:t>
      </w:r>
      <w:r w:rsidRPr="00B92538">
        <w:rPr>
          <w:rFonts w:ascii="Helvetica" w:eastAsiaTheme="minorHAnsi" w:hAnsi="Helvetica" w:cs="Helvetica"/>
          <w:sz w:val="16"/>
          <w:szCs w:val="16"/>
          <w:lang w:val="en-US" w:eastAsia="en-US"/>
          <w14:ligatures w14:val="standardContextual"/>
        </w:rPr>
        <w:t>History of Arabic Literature: from the pre-Islamic period</w:t>
      </w:r>
      <w:r w:rsidRPr="00132A16">
        <w:rPr>
          <w:rFonts w:ascii="Helvetica" w:eastAsiaTheme="minorHAnsi" w:hAnsi="Helvetica" w:cs="Helvetica"/>
          <w:sz w:val="16"/>
          <w:szCs w:val="16"/>
          <w:lang w:val="en-US" w:eastAsia="en-US"/>
          <w14:ligatures w14:val="standardContextual"/>
        </w:rPr>
        <w:t xml:space="preserve"> to the Abbasid period (poetry), 7th–12th centuries.</w:t>
      </w:r>
    </w:p>
    <w:p w14:paraId="73FF4B1A" w14:textId="77777777" w:rsidR="00950352" w:rsidRPr="00132A16" w:rsidRDefault="00950352" w:rsidP="00950352">
      <w:pPr>
        <w:pStyle w:val="NormaleWeb"/>
        <w:spacing w:before="0" w:beforeAutospacing="0" w:after="0" w:afterAutospacing="0"/>
        <w:rPr>
          <w:rFonts w:asciiTheme="minorHAnsi" w:eastAsiaTheme="minorHAnsi" w:hAnsiTheme="minorHAnsi" w:cstheme="minorBidi"/>
          <w:kern w:val="2"/>
          <w:lang w:val="en-US" w:eastAsia="en-US"/>
          <w14:ligatures w14:val="standardContextual"/>
        </w:rPr>
      </w:pPr>
    </w:p>
    <w:p w14:paraId="3307CF26" w14:textId="3BF8CE49" w:rsidR="00525D89" w:rsidRDefault="005B5B5C" w:rsidP="00643421">
      <w:pPr>
        <w:rPr>
          <w:rFonts w:ascii="Helvetica" w:hAnsi="Helvetica" w:cs="Helvetica"/>
          <w:kern w:val="0"/>
          <w:sz w:val="16"/>
          <w:szCs w:val="16"/>
        </w:rPr>
      </w:pPr>
      <w:r w:rsidRPr="00BD5B0C">
        <w:rPr>
          <w:rFonts w:ascii="Helvetica" w:hAnsi="Helvetica" w:cs="Helvetica"/>
          <w:kern w:val="0"/>
          <w:sz w:val="16"/>
          <w:szCs w:val="16"/>
        </w:rPr>
        <w:t>DESCRIZIONE DELLA MODALIT</w:t>
      </w:r>
      <w:r w:rsidR="00975368">
        <w:rPr>
          <w:rFonts w:ascii="Helvetica" w:hAnsi="Helvetica" w:cs="Helvetica"/>
          <w:kern w:val="0"/>
          <w:sz w:val="16"/>
          <w:szCs w:val="16"/>
        </w:rPr>
        <w:t>À:</w:t>
      </w:r>
    </w:p>
    <w:p w14:paraId="70257DE1" w14:textId="77777777" w:rsidR="00975368" w:rsidRPr="00BD5B0C" w:rsidRDefault="00975368" w:rsidP="00643421">
      <w:pPr>
        <w:rPr>
          <w:rFonts w:ascii="Helvetica" w:hAnsi="Helvetica" w:cs="Helvetica"/>
          <w:kern w:val="0"/>
          <w:sz w:val="16"/>
          <w:szCs w:val="16"/>
        </w:rPr>
      </w:pPr>
    </w:p>
    <w:p w14:paraId="60CA6BBD" w14:textId="20DE1A79" w:rsidR="00AC1C37" w:rsidRPr="00906271" w:rsidRDefault="00AC1C37"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906271">
        <w:rPr>
          <w:rFonts w:ascii="Helvetica" w:hAnsi="Helvetica" w:cs="Helvetica"/>
          <w:kern w:val="0"/>
          <w:sz w:val="16"/>
          <w:szCs w:val="16"/>
        </w:rPr>
        <w:t>ITALIANO</w:t>
      </w:r>
    </w:p>
    <w:p w14:paraId="72A4508C" w14:textId="7A917F3C" w:rsidR="005B5B5C" w:rsidRPr="00906271" w:rsidRDefault="005B5B5C"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906271">
        <w:rPr>
          <w:rFonts w:ascii="Helvetica" w:hAnsi="Helvetica" w:cs="Helvetica"/>
          <w:kern w:val="0"/>
          <w:sz w:val="16"/>
          <w:szCs w:val="16"/>
        </w:rPr>
        <w:t xml:space="preserve">I moduli nel loro insieme saranno valutati </w:t>
      </w:r>
      <w:r w:rsidR="00047AA1" w:rsidRPr="00906271">
        <w:rPr>
          <w:rFonts w:ascii="Helvetica" w:hAnsi="Helvetica" w:cs="Helvetica"/>
          <w:kern w:val="0"/>
          <w:sz w:val="16"/>
          <w:szCs w:val="16"/>
        </w:rPr>
        <w:t xml:space="preserve">attraverso una prova scritta </w:t>
      </w:r>
      <w:r w:rsidR="001E1302" w:rsidRPr="00906271">
        <w:rPr>
          <w:rFonts w:ascii="Helvetica" w:hAnsi="Helvetica" w:cs="Helvetica"/>
          <w:kern w:val="0"/>
          <w:sz w:val="16"/>
          <w:szCs w:val="16"/>
        </w:rPr>
        <w:t>(</w:t>
      </w:r>
      <w:r w:rsidR="00C219A9">
        <w:rPr>
          <w:rFonts w:ascii="Helvetica" w:hAnsi="Helvetica" w:cs="Helvetica"/>
          <w:kern w:val="0"/>
          <w:sz w:val="16"/>
          <w:szCs w:val="16"/>
        </w:rPr>
        <w:t>3</w:t>
      </w:r>
      <w:r w:rsidR="00047AA1" w:rsidRPr="00906271">
        <w:rPr>
          <w:rFonts w:ascii="Helvetica" w:hAnsi="Helvetica" w:cs="Helvetica"/>
          <w:kern w:val="0"/>
          <w:sz w:val="16"/>
          <w:szCs w:val="16"/>
        </w:rPr>
        <w:t xml:space="preserve"> ore</w:t>
      </w:r>
      <w:r w:rsidR="001E1302" w:rsidRPr="00906271">
        <w:rPr>
          <w:rFonts w:ascii="Helvetica" w:hAnsi="Helvetica" w:cs="Helvetica"/>
          <w:kern w:val="0"/>
          <w:sz w:val="16"/>
          <w:szCs w:val="16"/>
        </w:rPr>
        <w:t>)</w:t>
      </w:r>
      <w:r w:rsidR="00047AA1" w:rsidRPr="00906271">
        <w:rPr>
          <w:rFonts w:ascii="Helvetica" w:hAnsi="Helvetica" w:cs="Helvetica"/>
          <w:kern w:val="0"/>
          <w:sz w:val="16"/>
          <w:szCs w:val="16"/>
        </w:rPr>
        <w:t xml:space="preserve"> e</w:t>
      </w:r>
      <w:r w:rsidRPr="00906271">
        <w:rPr>
          <w:rFonts w:ascii="Helvetica" w:hAnsi="Helvetica" w:cs="Helvetica"/>
          <w:kern w:val="0"/>
          <w:sz w:val="16"/>
          <w:szCs w:val="16"/>
        </w:rPr>
        <w:t xml:space="preserve"> lo studente dovrà dimostrare di possedere una padronanza dei temi trattati durante il corso e di essere in grado di applicarli</w:t>
      </w:r>
      <w:r w:rsidR="00886F90" w:rsidRPr="00906271">
        <w:rPr>
          <w:rFonts w:ascii="Helvetica" w:hAnsi="Helvetica" w:cs="Helvetica"/>
          <w:kern w:val="0"/>
          <w:sz w:val="16"/>
          <w:szCs w:val="16"/>
        </w:rPr>
        <w:t xml:space="preserve"> attraverso lo svolgimento di esercizi di scrittura, </w:t>
      </w:r>
      <w:r w:rsidR="00E71876" w:rsidRPr="00906271">
        <w:rPr>
          <w:rFonts w:ascii="Helvetica" w:hAnsi="Helvetica" w:cs="Helvetica"/>
          <w:kern w:val="0"/>
          <w:sz w:val="16"/>
          <w:szCs w:val="16"/>
        </w:rPr>
        <w:t xml:space="preserve">interpretazione, </w:t>
      </w:r>
      <w:r w:rsidR="00886F90" w:rsidRPr="00906271">
        <w:rPr>
          <w:rFonts w:ascii="Helvetica" w:hAnsi="Helvetica" w:cs="Helvetica"/>
          <w:kern w:val="0"/>
          <w:sz w:val="16"/>
          <w:szCs w:val="16"/>
        </w:rPr>
        <w:t xml:space="preserve">traduzione </w:t>
      </w:r>
      <w:r w:rsidR="006B50DE" w:rsidRPr="00906271">
        <w:rPr>
          <w:rFonts w:ascii="Helvetica" w:hAnsi="Helvetica" w:cs="Helvetica"/>
          <w:kern w:val="0"/>
          <w:sz w:val="16"/>
          <w:szCs w:val="16"/>
        </w:rPr>
        <w:t>(</w:t>
      </w:r>
      <w:r w:rsidR="00E71876" w:rsidRPr="00906271">
        <w:rPr>
          <w:rFonts w:ascii="Helvetica" w:hAnsi="Helvetica" w:cs="Helvetica"/>
          <w:kern w:val="0"/>
          <w:sz w:val="16"/>
          <w:szCs w:val="16"/>
        </w:rPr>
        <w:t>arabo</w:t>
      </w:r>
      <w:r w:rsidR="000C551F">
        <w:rPr>
          <w:rFonts w:ascii="Helvetica" w:hAnsi="Helvetica" w:cs="Helvetica"/>
          <w:kern w:val="0"/>
          <w:sz w:val="16"/>
          <w:szCs w:val="16"/>
        </w:rPr>
        <w:t>–</w:t>
      </w:r>
      <w:r w:rsidR="00E71876" w:rsidRPr="00906271">
        <w:rPr>
          <w:rFonts w:ascii="Helvetica" w:hAnsi="Helvetica" w:cs="Helvetica"/>
          <w:kern w:val="0"/>
          <w:sz w:val="16"/>
          <w:szCs w:val="16"/>
        </w:rPr>
        <w:t>italiano e italiano</w:t>
      </w:r>
      <w:r w:rsidR="000C551F">
        <w:rPr>
          <w:rFonts w:ascii="Helvetica" w:hAnsi="Helvetica" w:cs="Helvetica"/>
          <w:kern w:val="0"/>
          <w:sz w:val="16"/>
          <w:szCs w:val="16"/>
        </w:rPr>
        <w:t>–</w:t>
      </w:r>
      <w:r w:rsidR="00E71876" w:rsidRPr="00906271">
        <w:rPr>
          <w:rFonts w:ascii="Helvetica" w:hAnsi="Helvetica" w:cs="Helvetica"/>
          <w:kern w:val="0"/>
          <w:sz w:val="16"/>
          <w:szCs w:val="16"/>
        </w:rPr>
        <w:t xml:space="preserve">arabo) </w:t>
      </w:r>
      <w:r w:rsidR="00886F90" w:rsidRPr="00906271">
        <w:rPr>
          <w:rFonts w:ascii="Helvetica" w:hAnsi="Helvetica" w:cs="Helvetica"/>
          <w:kern w:val="0"/>
          <w:sz w:val="16"/>
          <w:szCs w:val="16"/>
        </w:rPr>
        <w:t xml:space="preserve">e vocalizzazione di </w:t>
      </w:r>
      <w:r w:rsidR="006B50DE" w:rsidRPr="00906271">
        <w:rPr>
          <w:rFonts w:ascii="Helvetica" w:hAnsi="Helvetica" w:cs="Helvetica"/>
          <w:kern w:val="0"/>
          <w:sz w:val="16"/>
          <w:szCs w:val="16"/>
        </w:rPr>
        <w:t>testi in arabo</w:t>
      </w:r>
      <w:r w:rsidRPr="00906271">
        <w:rPr>
          <w:rFonts w:ascii="Helvetica" w:hAnsi="Helvetica" w:cs="Helvetica"/>
          <w:kern w:val="0"/>
          <w:sz w:val="16"/>
          <w:szCs w:val="16"/>
        </w:rPr>
        <w:t xml:space="preserve">. La valutazione sarà espressa in trentesimi, la sufficienza si raggiunge con </w:t>
      </w:r>
      <w:r w:rsidR="00C77B09" w:rsidRPr="00906271">
        <w:rPr>
          <w:rFonts w:ascii="Helvetica" w:hAnsi="Helvetica" w:cs="Helvetica"/>
          <w:kern w:val="0"/>
          <w:sz w:val="16"/>
          <w:szCs w:val="16"/>
        </w:rPr>
        <w:t>diciotto/trentesimi</w:t>
      </w:r>
      <w:r w:rsidR="00D97A34" w:rsidRPr="00906271">
        <w:rPr>
          <w:rFonts w:ascii="Helvetica" w:hAnsi="Helvetica" w:cs="Helvetica"/>
          <w:kern w:val="0"/>
          <w:sz w:val="16"/>
          <w:szCs w:val="16"/>
        </w:rPr>
        <w:t xml:space="preserve">. </w:t>
      </w:r>
      <w:r w:rsidR="005A662B" w:rsidRPr="00906271">
        <w:rPr>
          <w:rFonts w:ascii="Helvetica" w:hAnsi="Helvetica" w:cs="Helvetica"/>
          <w:kern w:val="0"/>
          <w:sz w:val="16"/>
          <w:szCs w:val="16"/>
        </w:rPr>
        <w:t xml:space="preserve">Superata la prova scritta </w:t>
      </w:r>
      <w:r w:rsidR="00DD14B3" w:rsidRPr="00906271">
        <w:rPr>
          <w:rFonts w:ascii="Helvetica" w:hAnsi="Helvetica" w:cs="Helvetica"/>
          <w:kern w:val="0"/>
          <w:sz w:val="16"/>
          <w:szCs w:val="16"/>
        </w:rPr>
        <w:t xml:space="preserve">lo studente potrà sostenere l’orale. La valutazione della prova scritta </w:t>
      </w:r>
      <w:r w:rsidR="005A662B" w:rsidRPr="00906271">
        <w:rPr>
          <w:rFonts w:ascii="Helvetica" w:hAnsi="Helvetica" w:cs="Helvetica"/>
          <w:kern w:val="0"/>
          <w:sz w:val="16"/>
          <w:szCs w:val="16"/>
        </w:rPr>
        <w:t>farà media con l’orale</w:t>
      </w:r>
      <w:r w:rsidRPr="00906271">
        <w:rPr>
          <w:rFonts w:ascii="Helvetica" w:hAnsi="Helvetica" w:cs="Helvetica"/>
          <w:kern w:val="0"/>
          <w:sz w:val="16"/>
          <w:szCs w:val="16"/>
        </w:rPr>
        <w:t xml:space="preserve">. </w:t>
      </w:r>
    </w:p>
    <w:p w14:paraId="00E7D727" w14:textId="46A8D250" w:rsidR="005B5B5C" w:rsidRDefault="005B5B5C"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906271">
        <w:rPr>
          <w:rFonts w:ascii="Helvetica" w:hAnsi="Helvetica" w:cs="Helvetica"/>
          <w:kern w:val="0"/>
          <w:sz w:val="16"/>
          <w:szCs w:val="16"/>
        </w:rPr>
        <w:t>L</w:t>
      </w:r>
      <w:r w:rsidR="00321626" w:rsidRPr="00906271">
        <w:rPr>
          <w:rFonts w:ascii="Helvetica" w:hAnsi="Helvetica" w:cs="Helvetica"/>
          <w:kern w:val="0"/>
          <w:sz w:val="16"/>
          <w:szCs w:val="16"/>
        </w:rPr>
        <w:t>'</w:t>
      </w:r>
      <w:r w:rsidRPr="00906271">
        <w:rPr>
          <w:rFonts w:ascii="Helvetica" w:hAnsi="Helvetica" w:cs="Helvetica"/>
          <w:kern w:val="0"/>
          <w:sz w:val="16"/>
          <w:szCs w:val="16"/>
        </w:rPr>
        <w:t xml:space="preserve">esame valuta la preparazione complessiva dello studente, la capacità di mettere in relazione le conoscenze riguardanti le varie parti del programma, la coerenza dell'argomentazione, la capacità analitica e l'autonomia di giudizio. </w:t>
      </w:r>
      <w:r w:rsidR="005D18BE" w:rsidRPr="00906271">
        <w:rPr>
          <w:rFonts w:ascii="Helvetica" w:hAnsi="Helvetica" w:cs="Helvetica"/>
          <w:kern w:val="0"/>
          <w:sz w:val="16"/>
          <w:szCs w:val="16"/>
        </w:rPr>
        <w:t>Saranno</w:t>
      </w:r>
      <w:r w:rsidRPr="00906271">
        <w:rPr>
          <w:rFonts w:ascii="Helvetica" w:hAnsi="Helvetica" w:cs="Helvetica"/>
          <w:kern w:val="0"/>
          <w:sz w:val="16"/>
          <w:szCs w:val="16"/>
        </w:rPr>
        <w:t xml:space="preserve"> inoltre valutate la padronanza del linguaggio e la chiarezza espositiva dello studente, in conformità con i descrittori di Dublino (1. conoscenza e comprensione; 2. </w:t>
      </w:r>
      <w:r w:rsidRPr="00906271">
        <w:rPr>
          <w:rFonts w:ascii="Helvetica" w:hAnsi="Helvetica" w:cs="Helvetica"/>
          <w:kern w:val="0"/>
          <w:sz w:val="16"/>
          <w:szCs w:val="16"/>
        </w:rPr>
        <w:lastRenderedPageBreak/>
        <w:t>applicazione della conoscenza e dell'esperienza; 3. formulazione di giudizi; 4. capacità di apprendimento; 5. capacità di comunicazione).</w:t>
      </w:r>
    </w:p>
    <w:p w14:paraId="1CEB4C1F" w14:textId="46DFDE21" w:rsidR="00D71057" w:rsidRDefault="00030BC4"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Pr>
          <w:rFonts w:ascii="Helvetica" w:hAnsi="Helvetica" w:cs="Helvetica"/>
          <w:kern w:val="0"/>
          <w:sz w:val="16"/>
          <w:szCs w:val="16"/>
        </w:rPr>
        <w:t>Il voto finale sarà rapportato per il 70% al grado di conoscenza e per il 30% alla capacità espressiva e di giudizio autonomo dimostrate dallo studente</w:t>
      </w:r>
      <w:r w:rsidR="0076721E">
        <w:rPr>
          <w:rFonts w:ascii="Helvetica" w:hAnsi="Helvetica" w:cs="Helvetica"/>
          <w:kern w:val="0"/>
          <w:sz w:val="16"/>
          <w:szCs w:val="16"/>
        </w:rPr>
        <w:t>.</w:t>
      </w:r>
    </w:p>
    <w:p w14:paraId="251FD04A" w14:textId="2EC551F6" w:rsidR="0076721E" w:rsidRDefault="0076721E"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Pr>
          <w:rFonts w:ascii="Helvetica" w:hAnsi="Helvetica" w:cs="Helvetica"/>
          <w:kern w:val="0"/>
          <w:sz w:val="16"/>
          <w:szCs w:val="16"/>
        </w:rPr>
        <w:t>L</w:t>
      </w:r>
      <w:r w:rsidR="00B81710">
        <w:rPr>
          <w:rFonts w:ascii="Helvetica" w:hAnsi="Helvetica" w:cs="Helvetica"/>
          <w:kern w:val="0"/>
          <w:sz w:val="16"/>
          <w:szCs w:val="16"/>
        </w:rPr>
        <w:t>a</w:t>
      </w:r>
      <w:r>
        <w:rPr>
          <w:rFonts w:ascii="Helvetica" w:hAnsi="Helvetica" w:cs="Helvetica"/>
          <w:kern w:val="0"/>
          <w:sz w:val="16"/>
          <w:szCs w:val="16"/>
        </w:rPr>
        <w:t xml:space="preserve"> prova</w:t>
      </w:r>
      <w:r w:rsidR="00B81710">
        <w:rPr>
          <w:rFonts w:ascii="Helvetica" w:hAnsi="Helvetica" w:cs="Helvetica"/>
          <w:kern w:val="0"/>
          <w:sz w:val="16"/>
          <w:szCs w:val="16"/>
        </w:rPr>
        <w:t xml:space="preserve"> di esame sarà valutata secondo i seguenti criteri:</w:t>
      </w:r>
    </w:p>
    <w:p w14:paraId="2F6CF4EE" w14:textId="6D9E3558" w:rsidR="00B81710" w:rsidRDefault="00466B51"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466B51">
        <w:rPr>
          <w:rFonts w:ascii="Helvetica" w:hAnsi="Helvetica" w:cs="Helvetica"/>
          <w:b/>
          <w:bCs/>
          <w:kern w:val="0"/>
          <w:sz w:val="16"/>
          <w:szCs w:val="16"/>
          <w:u w:val="single"/>
        </w:rPr>
        <w:t>Non idoneo</w:t>
      </w:r>
      <w:r>
        <w:rPr>
          <w:rFonts w:ascii="Helvetica" w:hAnsi="Helvetica" w:cs="Helvetica"/>
          <w:kern w:val="0"/>
          <w:sz w:val="16"/>
          <w:szCs w:val="16"/>
        </w:rPr>
        <w:t>: importanti carenze</w:t>
      </w:r>
      <w:r w:rsidR="00D16F92">
        <w:rPr>
          <w:rFonts w:ascii="Helvetica" w:hAnsi="Helvetica" w:cs="Helvetica"/>
          <w:kern w:val="0"/>
          <w:sz w:val="16"/>
          <w:szCs w:val="16"/>
        </w:rPr>
        <w:t xml:space="preserve"> e/o inaccuratezze nella conoscenza e comprensione degli argomenti; </w:t>
      </w:r>
      <w:r w:rsidR="0046735B">
        <w:rPr>
          <w:rFonts w:ascii="Helvetica" w:hAnsi="Helvetica" w:cs="Helvetica"/>
          <w:kern w:val="0"/>
          <w:sz w:val="16"/>
          <w:szCs w:val="16"/>
        </w:rPr>
        <w:t>limitate capacità di analisi e sintesi</w:t>
      </w:r>
      <w:r w:rsidR="000D7C11">
        <w:rPr>
          <w:rFonts w:ascii="Helvetica" w:hAnsi="Helvetica" w:cs="Helvetica"/>
          <w:kern w:val="0"/>
          <w:sz w:val="16"/>
          <w:szCs w:val="16"/>
        </w:rPr>
        <w:t>, frequenti genera</w:t>
      </w:r>
      <w:r w:rsidR="00360793">
        <w:rPr>
          <w:rFonts w:ascii="Helvetica" w:hAnsi="Helvetica" w:cs="Helvetica"/>
          <w:kern w:val="0"/>
          <w:sz w:val="16"/>
          <w:szCs w:val="16"/>
        </w:rPr>
        <w:t>lizzazione e limitate capacità critiche e di giudizio</w:t>
      </w:r>
      <w:r w:rsidR="00552D28">
        <w:rPr>
          <w:rFonts w:ascii="Helvetica" w:hAnsi="Helvetica" w:cs="Helvetica"/>
          <w:kern w:val="0"/>
          <w:sz w:val="16"/>
          <w:szCs w:val="16"/>
        </w:rPr>
        <w:t>, gli argomenti sono esposti in modo non coerente e con linguaggio inappropriato,</w:t>
      </w:r>
    </w:p>
    <w:p w14:paraId="6A353389" w14:textId="64C0D82A" w:rsidR="005F348E" w:rsidRPr="005F348E" w:rsidRDefault="005F348E" w:rsidP="000B79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5F348E">
        <w:rPr>
          <w:rFonts w:ascii="Helvetica" w:hAnsi="Helvetica" w:cs="Helvetica"/>
          <w:b/>
          <w:bCs/>
          <w:kern w:val="0"/>
          <w:sz w:val="16"/>
          <w:szCs w:val="16"/>
          <w:u w:val="single"/>
        </w:rPr>
        <w:t>18-20</w:t>
      </w:r>
      <w:r w:rsidRPr="005F348E">
        <w:rPr>
          <w:rFonts w:ascii="Helvetica" w:hAnsi="Helvetica" w:cs="Helvetica"/>
          <w:kern w:val="0"/>
          <w:sz w:val="16"/>
          <w:szCs w:val="16"/>
        </w:rPr>
        <w:t>: conoscenza e comprensione degli argomenti appena sufficiente con possibili generalizzazioni e imperfezioni; capacità di analisi sintesi</w:t>
      </w:r>
      <w:r w:rsidR="000B7959">
        <w:rPr>
          <w:rFonts w:ascii="Helvetica" w:hAnsi="Helvetica" w:cs="Helvetica"/>
          <w:kern w:val="0"/>
          <w:sz w:val="16"/>
          <w:szCs w:val="16"/>
        </w:rPr>
        <w:t xml:space="preserve"> </w:t>
      </w:r>
      <w:r w:rsidRPr="005F348E">
        <w:rPr>
          <w:rFonts w:ascii="Helvetica" w:hAnsi="Helvetica" w:cs="Helvetica"/>
          <w:kern w:val="0"/>
          <w:sz w:val="16"/>
          <w:szCs w:val="16"/>
        </w:rPr>
        <w:t>e autonomia di giudizio sufficienti, gli argomenti sono esposti in modo frequentemente poco coerente e con un linguaggio poco</w:t>
      </w:r>
    </w:p>
    <w:p w14:paraId="16071040" w14:textId="77777777" w:rsidR="005F348E" w:rsidRPr="005F348E"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5F348E">
        <w:rPr>
          <w:rFonts w:ascii="Helvetica" w:hAnsi="Helvetica" w:cs="Helvetica"/>
          <w:kern w:val="0"/>
          <w:sz w:val="16"/>
          <w:szCs w:val="16"/>
        </w:rPr>
        <w:t>appropriato/tecnico,</w:t>
      </w:r>
    </w:p>
    <w:p w14:paraId="280715EF" w14:textId="77777777" w:rsidR="005F348E" w:rsidRPr="005F348E"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5F348E">
        <w:rPr>
          <w:rFonts w:ascii="Helvetica" w:hAnsi="Helvetica" w:cs="Helvetica"/>
          <w:b/>
          <w:bCs/>
          <w:kern w:val="0"/>
          <w:sz w:val="16"/>
          <w:szCs w:val="16"/>
          <w:u w:val="single"/>
        </w:rPr>
        <w:t>21-23</w:t>
      </w:r>
      <w:r w:rsidRPr="005F348E">
        <w:rPr>
          <w:rFonts w:ascii="Helvetica" w:hAnsi="Helvetica" w:cs="Helvetica"/>
          <w:kern w:val="0"/>
          <w:sz w:val="16"/>
          <w:szCs w:val="16"/>
        </w:rPr>
        <w:t>: Conoscenza e comprensione degli argomenti routinaria; Capacità di analisi e sintesi corrette con argomentazione logica</w:t>
      </w:r>
    </w:p>
    <w:p w14:paraId="32E12B85" w14:textId="5531AF9A" w:rsidR="005F348E" w:rsidRPr="005F348E"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5F348E">
        <w:rPr>
          <w:rFonts w:ascii="Helvetica" w:hAnsi="Helvetica" w:cs="Helvetica"/>
          <w:kern w:val="0"/>
          <w:sz w:val="16"/>
          <w:szCs w:val="16"/>
        </w:rPr>
        <w:t>sufficientemente coerente e linguaggio appropriato/tecnico</w:t>
      </w:r>
      <w:r w:rsidR="000B7959">
        <w:rPr>
          <w:rFonts w:ascii="Helvetica" w:hAnsi="Helvetica" w:cs="Helvetica"/>
          <w:kern w:val="0"/>
          <w:sz w:val="16"/>
          <w:szCs w:val="16"/>
        </w:rPr>
        <w:t>,</w:t>
      </w:r>
    </w:p>
    <w:p w14:paraId="034F61EA" w14:textId="77777777" w:rsidR="005F348E" w:rsidRPr="005F348E"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5F348E">
        <w:rPr>
          <w:rFonts w:ascii="Helvetica" w:hAnsi="Helvetica" w:cs="Helvetica"/>
          <w:b/>
          <w:bCs/>
          <w:kern w:val="0"/>
          <w:sz w:val="16"/>
          <w:szCs w:val="16"/>
          <w:u w:val="single"/>
        </w:rPr>
        <w:t>24-26</w:t>
      </w:r>
      <w:r w:rsidRPr="005F348E">
        <w:rPr>
          <w:rFonts w:ascii="Helvetica" w:hAnsi="Helvetica" w:cs="Helvetica"/>
          <w:kern w:val="0"/>
          <w:sz w:val="16"/>
          <w:szCs w:val="16"/>
        </w:rPr>
        <w:t>: Discreta conoscenza e comprensione degli argomenti; buone capacità di analisi e sintesi con argomentazioni espresse in modo</w:t>
      </w:r>
    </w:p>
    <w:p w14:paraId="176C0442" w14:textId="735B857E" w:rsidR="005F348E" w:rsidRPr="005F348E"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5F348E">
        <w:rPr>
          <w:rFonts w:ascii="Helvetica" w:hAnsi="Helvetica" w:cs="Helvetica"/>
          <w:kern w:val="0"/>
          <w:sz w:val="16"/>
          <w:szCs w:val="16"/>
        </w:rPr>
        <w:t>rigoroso ma con un linguaggio non sempre appropriato/tecnico</w:t>
      </w:r>
      <w:r w:rsidR="000B7959">
        <w:rPr>
          <w:rFonts w:ascii="Helvetica" w:hAnsi="Helvetica" w:cs="Helvetica"/>
          <w:kern w:val="0"/>
          <w:sz w:val="16"/>
          <w:szCs w:val="16"/>
        </w:rPr>
        <w:t>,</w:t>
      </w:r>
    </w:p>
    <w:p w14:paraId="6E6BA830" w14:textId="2368EFAB" w:rsidR="005F348E" w:rsidRPr="005F348E" w:rsidRDefault="005F348E" w:rsidP="000B79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5F348E">
        <w:rPr>
          <w:rFonts w:ascii="Helvetica" w:hAnsi="Helvetica" w:cs="Helvetica"/>
          <w:b/>
          <w:bCs/>
          <w:kern w:val="0"/>
          <w:sz w:val="16"/>
          <w:szCs w:val="16"/>
          <w:u w:val="single"/>
        </w:rPr>
        <w:t>27-29</w:t>
      </w:r>
      <w:r w:rsidRPr="005F348E">
        <w:rPr>
          <w:rFonts w:ascii="Helvetica" w:hAnsi="Helvetica" w:cs="Helvetica"/>
          <w:kern w:val="0"/>
          <w:sz w:val="16"/>
          <w:szCs w:val="16"/>
        </w:rPr>
        <w:t>: Conoscenza e comprensione degli argomenti completa; notevoli capacità di analisi e sintesi. Buona autonomia di giudizio. Argomenti</w:t>
      </w:r>
      <w:r w:rsidR="000B7959">
        <w:rPr>
          <w:rFonts w:ascii="Helvetica" w:hAnsi="Helvetica" w:cs="Helvetica"/>
          <w:kern w:val="0"/>
          <w:sz w:val="16"/>
          <w:szCs w:val="16"/>
        </w:rPr>
        <w:t xml:space="preserve"> </w:t>
      </w:r>
      <w:r w:rsidRPr="005F348E">
        <w:rPr>
          <w:rFonts w:ascii="Helvetica" w:hAnsi="Helvetica" w:cs="Helvetica"/>
          <w:kern w:val="0"/>
          <w:sz w:val="16"/>
          <w:szCs w:val="16"/>
        </w:rPr>
        <w:t>esposti in modo rigoroso e con linguaggio appropriato/tecnico</w:t>
      </w:r>
      <w:r w:rsidR="000B7959">
        <w:rPr>
          <w:rFonts w:ascii="Helvetica" w:hAnsi="Helvetica" w:cs="Helvetica"/>
          <w:kern w:val="0"/>
          <w:sz w:val="16"/>
          <w:szCs w:val="16"/>
        </w:rPr>
        <w:t>,</w:t>
      </w:r>
    </w:p>
    <w:p w14:paraId="05B5AFE8" w14:textId="0DA1953F" w:rsidR="005F348E" w:rsidRPr="00906271"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5F348E">
        <w:rPr>
          <w:rFonts w:ascii="Helvetica" w:hAnsi="Helvetica" w:cs="Helvetica"/>
          <w:b/>
          <w:bCs/>
          <w:kern w:val="0"/>
          <w:sz w:val="16"/>
          <w:szCs w:val="16"/>
          <w:u w:val="single"/>
        </w:rPr>
        <w:t>30-30L</w:t>
      </w:r>
      <w:r w:rsidRPr="005F348E">
        <w:rPr>
          <w:rFonts w:ascii="Helvetica" w:hAnsi="Helvetica" w:cs="Helvetica"/>
          <w:kern w:val="0"/>
          <w:sz w:val="16"/>
          <w:szCs w:val="16"/>
        </w:rPr>
        <w:t>: Ottimo livello di conoscenza e comprensione approfondita degli argomenti. Ottime capacità di analisi, di sintesi e di autonomia di</w:t>
      </w:r>
      <w:r>
        <w:rPr>
          <w:rFonts w:ascii="Helvetica" w:hAnsi="Helvetica" w:cs="Helvetica"/>
          <w:kern w:val="0"/>
          <w:sz w:val="16"/>
          <w:szCs w:val="16"/>
        </w:rPr>
        <w:t xml:space="preserve"> </w:t>
      </w:r>
      <w:r w:rsidRPr="005F348E">
        <w:rPr>
          <w:rFonts w:ascii="Helvetica" w:hAnsi="Helvetica" w:cs="Helvetica"/>
          <w:kern w:val="0"/>
          <w:sz w:val="16"/>
          <w:szCs w:val="16"/>
        </w:rPr>
        <w:t>giudizio. Argomentazioni espresse in modo originale e con linguaggio tecnico appropriato.</w:t>
      </w:r>
    </w:p>
    <w:p w14:paraId="347872A1" w14:textId="77777777" w:rsidR="005B5B5C" w:rsidRPr="00906271" w:rsidRDefault="005B5B5C" w:rsidP="00643421">
      <w:pPr>
        <w:rPr>
          <w:rFonts w:ascii="Helvetica" w:hAnsi="Helvetica" w:cs="Helvetica"/>
          <w:kern w:val="0"/>
          <w:sz w:val="16"/>
          <w:szCs w:val="16"/>
        </w:rPr>
      </w:pPr>
    </w:p>
    <w:p w14:paraId="0C9D6070" w14:textId="71C79A2D" w:rsidR="003146B0" w:rsidRPr="008D1D12" w:rsidRDefault="00AC1C37" w:rsidP="005D18BE">
      <w:pPr>
        <w:rPr>
          <w:rFonts w:ascii="Helvetica" w:hAnsi="Helvetica" w:cs="Helvetica"/>
          <w:kern w:val="0"/>
          <w:sz w:val="16"/>
          <w:szCs w:val="16"/>
          <w:lang w:val="en-GB"/>
        </w:rPr>
      </w:pPr>
      <w:r w:rsidRPr="008D1D12">
        <w:rPr>
          <w:rFonts w:ascii="Helvetica" w:hAnsi="Helvetica" w:cs="Helvetica"/>
          <w:kern w:val="0"/>
          <w:sz w:val="16"/>
          <w:szCs w:val="16"/>
          <w:lang w:val="en-GB"/>
        </w:rPr>
        <w:t>INGLESE</w:t>
      </w:r>
    </w:p>
    <w:p w14:paraId="6EE36FB6" w14:textId="77777777" w:rsidR="008E26B4" w:rsidRPr="008E26B4" w:rsidRDefault="008E26B4" w:rsidP="008E26B4">
      <w:pPr>
        <w:rPr>
          <w:rFonts w:ascii="Helvetica" w:hAnsi="Helvetica" w:cs="Helvetica"/>
          <w:kern w:val="0"/>
          <w:sz w:val="16"/>
          <w:szCs w:val="16"/>
          <w:lang w:val="en-US"/>
        </w:rPr>
      </w:pPr>
      <w:r w:rsidRPr="008E26B4">
        <w:rPr>
          <w:rFonts w:ascii="Helvetica" w:hAnsi="Helvetica" w:cs="Helvetica"/>
          <w:kern w:val="0"/>
          <w:sz w:val="16"/>
          <w:szCs w:val="16"/>
          <w:lang w:val="en-US"/>
        </w:rPr>
        <w:t xml:space="preserve">The modules </w:t>
      </w:r>
      <w:proofErr w:type="gramStart"/>
      <w:r w:rsidRPr="008E26B4">
        <w:rPr>
          <w:rFonts w:ascii="Helvetica" w:hAnsi="Helvetica" w:cs="Helvetica"/>
          <w:kern w:val="0"/>
          <w:sz w:val="16"/>
          <w:szCs w:val="16"/>
          <w:lang w:val="en-US"/>
        </w:rPr>
        <w:t>as a whole will</w:t>
      </w:r>
      <w:proofErr w:type="gramEnd"/>
      <w:r w:rsidRPr="008E26B4">
        <w:rPr>
          <w:rFonts w:ascii="Helvetica" w:hAnsi="Helvetica" w:cs="Helvetica"/>
          <w:kern w:val="0"/>
          <w:sz w:val="16"/>
          <w:szCs w:val="16"/>
          <w:lang w:val="en-US"/>
        </w:rPr>
        <w:t xml:space="preserve"> be assessed through a written exam (3 hours), and students must demonstrate mastery of the topics covered in the course and be able to apply them through exercises in writing, interpretation, translation (Arabic–Italian and Italian–Arabic), and vocalization of Arabic texts. The assessment will be graded on a scale of thirty, with eighteen/thirty as the passing mark. Once the written exam is passed, students may proceed to the oral exam. The written exam grade will be averaged with the oral exam.</w:t>
      </w:r>
    </w:p>
    <w:p w14:paraId="26419846" w14:textId="77777777" w:rsidR="008E26B4" w:rsidRPr="008E26B4" w:rsidRDefault="008E26B4" w:rsidP="008E26B4">
      <w:pPr>
        <w:rPr>
          <w:rFonts w:ascii="Helvetica" w:hAnsi="Helvetica" w:cs="Helvetica"/>
          <w:kern w:val="0"/>
          <w:sz w:val="16"/>
          <w:szCs w:val="16"/>
          <w:lang w:val="en-US"/>
        </w:rPr>
      </w:pPr>
      <w:r w:rsidRPr="008E26B4">
        <w:rPr>
          <w:rFonts w:ascii="Helvetica" w:hAnsi="Helvetica" w:cs="Helvetica"/>
          <w:kern w:val="0"/>
          <w:sz w:val="16"/>
          <w:szCs w:val="16"/>
          <w:lang w:val="en-US"/>
        </w:rPr>
        <w:t>The exam assesses the student's overall preparation, the ability to relate knowledge from various parts of the syllabus, consistency of argumentation, analytical skills, and independent judgment. Additionally, language proficiency and clarity of expression will be assessed in line with the Dublin Descriptors: (1) knowledge and understanding; (2) application of knowledge and experience; (3) judgment formulation; (4) learning skills; (5) communication skills.</w:t>
      </w:r>
    </w:p>
    <w:p w14:paraId="3D7B7259" w14:textId="77777777" w:rsidR="008E26B4" w:rsidRPr="008E26B4" w:rsidRDefault="008E26B4" w:rsidP="008E26B4">
      <w:pPr>
        <w:rPr>
          <w:rFonts w:ascii="Helvetica" w:hAnsi="Helvetica" w:cs="Helvetica"/>
          <w:kern w:val="0"/>
          <w:sz w:val="16"/>
          <w:szCs w:val="16"/>
          <w:lang w:val="en-US"/>
        </w:rPr>
      </w:pPr>
      <w:r w:rsidRPr="008E26B4">
        <w:rPr>
          <w:rFonts w:ascii="Helvetica" w:hAnsi="Helvetica" w:cs="Helvetica"/>
          <w:kern w:val="0"/>
          <w:sz w:val="16"/>
          <w:szCs w:val="16"/>
          <w:lang w:val="en-US"/>
        </w:rPr>
        <w:t>The final grade will be weighted as follows: 70% knowledge level, 30% expressive and judgment autonomy demonstrated by the student.</w:t>
      </w:r>
    </w:p>
    <w:p w14:paraId="43DE8DA8" w14:textId="77777777" w:rsidR="008E26B4" w:rsidRPr="008E26B4" w:rsidRDefault="008E26B4" w:rsidP="008E26B4">
      <w:pPr>
        <w:rPr>
          <w:rFonts w:ascii="Helvetica" w:hAnsi="Helvetica" w:cs="Helvetica"/>
          <w:kern w:val="0"/>
          <w:sz w:val="16"/>
          <w:szCs w:val="16"/>
          <w:lang w:val="en-US"/>
        </w:rPr>
      </w:pPr>
      <w:r w:rsidRPr="008E26B4">
        <w:rPr>
          <w:rFonts w:ascii="Helvetica" w:hAnsi="Helvetica" w:cs="Helvetica"/>
          <w:kern w:val="0"/>
          <w:sz w:val="16"/>
          <w:szCs w:val="16"/>
          <w:lang w:val="en-US"/>
        </w:rPr>
        <w:t>The exam will be evaluated based on the following criteria:</w:t>
      </w:r>
    </w:p>
    <w:p w14:paraId="4BED5141" w14:textId="77777777" w:rsidR="008E26B4" w:rsidRPr="008E26B4" w:rsidRDefault="008E26B4" w:rsidP="008E26B4">
      <w:pPr>
        <w:rPr>
          <w:rFonts w:ascii="Helvetica" w:hAnsi="Helvetica" w:cs="Helvetica"/>
          <w:kern w:val="0"/>
          <w:sz w:val="16"/>
          <w:szCs w:val="16"/>
          <w:lang w:val="en-US"/>
        </w:rPr>
      </w:pPr>
      <w:r w:rsidRPr="008E26B4">
        <w:rPr>
          <w:rFonts w:ascii="Helvetica" w:hAnsi="Helvetica" w:cs="Helvetica"/>
          <w:b/>
          <w:bCs/>
          <w:kern w:val="0"/>
          <w:sz w:val="16"/>
          <w:szCs w:val="16"/>
          <w:lang w:val="en-US"/>
        </w:rPr>
        <w:t>Failing grade</w:t>
      </w:r>
      <w:r w:rsidRPr="008E26B4">
        <w:rPr>
          <w:rFonts w:ascii="Helvetica" w:hAnsi="Helvetica" w:cs="Helvetica"/>
          <w:kern w:val="0"/>
          <w:sz w:val="16"/>
          <w:szCs w:val="16"/>
          <w:lang w:val="en-US"/>
        </w:rPr>
        <w:t>: significant deficiencies and/or inaccuracies in knowledge and understanding of the topics; limited analytical and synthesis skills, frequent generalizations, limited critical and judgment abilities; arguments presented inconsistently and with inappropriate language.</w:t>
      </w:r>
    </w:p>
    <w:p w14:paraId="6A5301AD" w14:textId="77777777" w:rsidR="008E26B4" w:rsidRPr="008E26B4" w:rsidRDefault="008E26B4" w:rsidP="008E26B4">
      <w:pPr>
        <w:rPr>
          <w:rFonts w:ascii="Helvetica" w:hAnsi="Helvetica" w:cs="Helvetica"/>
          <w:kern w:val="0"/>
          <w:sz w:val="16"/>
          <w:szCs w:val="16"/>
          <w:lang w:val="en-US"/>
        </w:rPr>
      </w:pPr>
      <w:r w:rsidRPr="008E26B4">
        <w:rPr>
          <w:rFonts w:ascii="Helvetica" w:hAnsi="Helvetica" w:cs="Helvetica"/>
          <w:b/>
          <w:bCs/>
          <w:kern w:val="0"/>
          <w:sz w:val="16"/>
          <w:szCs w:val="16"/>
          <w:lang w:val="en-US"/>
        </w:rPr>
        <w:t>18–20</w:t>
      </w:r>
      <w:r w:rsidRPr="008E26B4">
        <w:rPr>
          <w:rFonts w:ascii="Helvetica" w:hAnsi="Helvetica" w:cs="Helvetica"/>
          <w:kern w:val="0"/>
          <w:sz w:val="16"/>
          <w:szCs w:val="16"/>
          <w:lang w:val="en-US"/>
        </w:rPr>
        <w:t>: barely sufficient knowledge and understanding, with possible generalizations and imperfections; adequate analysis, synthesis, and independent judgment; arguments are frequently inconsistent and presented with limited or inappropriate/technical language.</w:t>
      </w:r>
    </w:p>
    <w:p w14:paraId="0D744C9A" w14:textId="77777777" w:rsidR="008E26B4" w:rsidRPr="008E26B4" w:rsidRDefault="008E26B4" w:rsidP="008E26B4">
      <w:pPr>
        <w:rPr>
          <w:rFonts w:ascii="Helvetica" w:hAnsi="Helvetica" w:cs="Helvetica"/>
          <w:kern w:val="0"/>
          <w:sz w:val="16"/>
          <w:szCs w:val="16"/>
          <w:lang w:val="en-US"/>
        </w:rPr>
      </w:pPr>
      <w:r w:rsidRPr="008E26B4">
        <w:rPr>
          <w:rFonts w:ascii="Helvetica" w:hAnsi="Helvetica" w:cs="Helvetica"/>
          <w:b/>
          <w:bCs/>
          <w:kern w:val="0"/>
          <w:sz w:val="16"/>
          <w:szCs w:val="16"/>
          <w:lang w:val="en-US"/>
        </w:rPr>
        <w:t>21–23</w:t>
      </w:r>
      <w:r w:rsidRPr="008E26B4">
        <w:rPr>
          <w:rFonts w:ascii="Helvetica" w:hAnsi="Helvetica" w:cs="Helvetica"/>
          <w:kern w:val="0"/>
          <w:sz w:val="16"/>
          <w:szCs w:val="16"/>
          <w:lang w:val="en-US"/>
        </w:rPr>
        <w:t>: routine knowledge and understanding of topics; adequate analytical and synthesis skills with sufficiently coherent logic and appropriate/technical language.</w:t>
      </w:r>
    </w:p>
    <w:p w14:paraId="41AB61FF" w14:textId="77777777" w:rsidR="008E26B4" w:rsidRPr="008E26B4" w:rsidRDefault="008E26B4" w:rsidP="008E26B4">
      <w:pPr>
        <w:rPr>
          <w:rFonts w:ascii="Helvetica" w:hAnsi="Helvetica" w:cs="Helvetica"/>
          <w:kern w:val="0"/>
          <w:sz w:val="16"/>
          <w:szCs w:val="16"/>
          <w:lang w:val="en-US"/>
        </w:rPr>
      </w:pPr>
      <w:r w:rsidRPr="008E26B4">
        <w:rPr>
          <w:rFonts w:ascii="Helvetica" w:hAnsi="Helvetica" w:cs="Helvetica"/>
          <w:b/>
          <w:bCs/>
          <w:kern w:val="0"/>
          <w:sz w:val="16"/>
          <w:szCs w:val="16"/>
          <w:lang w:val="en-US"/>
        </w:rPr>
        <w:t>24–26</w:t>
      </w:r>
      <w:r w:rsidRPr="008E26B4">
        <w:rPr>
          <w:rFonts w:ascii="Helvetica" w:hAnsi="Helvetica" w:cs="Helvetica"/>
          <w:kern w:val="0"/>
          <w:sz w:val="16"/>
          <w:szCs w:val="16"/>
          <w:lang w:val="en-US"/>
        </w:rPr>
        <w:t>: fair knowledge and understanding of topics; good analytical and synthesis skills with rigorous argumentation, though not always using appropriate/technical language.</w:t>
      </w:r>
    </w:p>
    <w:p w14:paraId="66DB5A5D" w14:textId="77777777" w:rsidR="008E26B4" w:rsidRPr="008E26B4" w:rsidRDefault="008E26B4" w:rsidP="008E26B4">
      <w:pPr>
        <w:rPr>
          <w:rFonts w:ascii="Helvetica" w:hAnsi="Helvetica" w:cs="Helvetica"/>
          <w:kern w:val="0"/>
          <w:sz w:val="16"/>
          <w:szCs w:val="16"/>
          <w:lang w:val="en-US"/>
        </w:rPr>
      </w:pPr>
      <w:r w:rsidRPr="008E26B4">
        <w:rPr>
          <w:rFonts w:ascii="Helvetica" w:hAnsi="Helvetica" w:cs="Helvetica"/>
          <w:b/>
          <w:bCs/>
          <w:kern w:val="0"/>
          <w:sz w:val="16"/>
          <w:szCs w:val="16"/>
          <w:lang w:val="en-US"/>
        </w:rPr>
        <w:t>27–29</w:t>
      </w:r>
      <w:r w:rsidRPr="008E26B4">
        <w:rPr>
          <w:rFonts w:ascii="Helvetica" w:hAnsi="Helvetica" w:cs="Helvetica"/>
          <w:kern w:val="0"/>
          <w:sz w:val="16"/>
          <w:szCs w:val="16"/>
          <w:lang w:val="en-US"/>
        </w:rPr>
        <w:t>: complete knowledge and understanding of topics; strong analytical and synthesis skills; good independent judgment; arguments presented rigorously and with appropriate/technical language.</w:t>
      </w:r>
    </w:p>
    <w:p w14:paraId="08267CC0" w14:textId="77777777" w:rsidR="008E26B4" w:rsidRDefault="008E26B4" w:rsidP="008E26B4">
      <w:pPr>
        <w:rPr>
          <w:rFonts w:ascii="Helvetica" w:hAnsi="Helvetica" w:cs="Helvetica"/>
          <w:kern w:val="0"/>
          <w:sz w:val="16"/>
          <w:szCs w:val="16"/>
          <w:lang w:val="en-US"/>
        </w:rPr>
      </w:pPr>
      <w:r w:rsidRPr="008E26B4">
        <w:rPr>
          <w:rFonts w:ascii="Helvetica" w:hAnsi="Helvetica" w:cs="Helvetica"/>
          <w:b/>
          <w:bCs/>
          <w:kern w:val="0"/>
          <w:sz w:val="16"/>
          <w:szCs w:val="16"/>
          <w:lang w:val="en-US"/>
        </w:rPr>
        <w:t>30–30 cum laude</w:t>
      </w:r>
      <w:r w:rsidRPr="008E26B4">
        <w:rPr>
          <w:rFonts w:ascii="Helvetica" w:hAnsi="Helvetica" w:cs="Helvetica"/>
          <w:kern w:val="0"/>
          <w:sz w:val="16"/>
          <w:szCs w:val="16"/>
          <w:lang w:val="en-US"/>
        </w:rPr>
        <w:t>: excellent level of knowledge and in-depth understanding of topics; outstanding analytical, synthesis, and independent judgment skills; arguments presented originally and with appropriate technical language.</w:t>
      </w:r>
    </w:p>
    <w:p w14:paraId="3132FC7A" w14:textId="77777777" w:rsidR="009140BD" w:rsidRDefault="009140BD" w:rsidP="008E26B4">
      <w:pPr>
        <w:rPr>
          <w:rFonts w:ascii="Helvetica" w:hAnsi="Helvetica" w:cs="Helvetica"/>
          <w:kern w:val="0"/>
          <w:sz w:val="16"/>
          <w:szCs w:val="16"/>
          <w:lang w:val="en-US"/>
        </w:rPr>
      </w:pPr>
    </w:p>
    <w:p w14:paraId="5D3D2FAB" w14:textId="2672409E" w:rsidR="009140BD" w:rsidRPr="008E26B4" w:rsidRDefault="009140BD" w:rsidP="008E26B4">
      <w:pPr>
        <w:rPr>
          <w:rFonts w:ascii="Helvetica" w:hAnsi="Helvetica" w:cs="Helvetica"/>
          <w:kern w:val="0"/>
          <w:sz w:val="16"/>
          <w:szCs w:val="16"/>
          <w:lang w:val="en-US"/>
        </w:rPr>
      </w:pPr>
      <w:r>
        <w:rPr>
          <w:rFonts w:ascii="Helvetica" w:hAnsi="Helvetica" w:cs="Helvetica"/>
          <w:kern w:val="0"/>
          <w:sz w:val="16"/>
          <w:szCs w:val="16"/>
          <w:lang w:val="en-US"/>
        </w:rPr>
        <w:t>TESTI ADOTTATI</w:t>
      </w:r>
    </w:p>
    <w:p w14:paraId="6D887BDF" w14:textId="2A2C793F" w:rsidR="00AC1C37" w:rsidRDefault="00AC1C37" w:rsidP="003146B0">
      <w:pPr>
        <w:rPr>
          <w:rFonts w:ascii="Helvetica" w:hAnsi="Helvetica" w:cs="Helvetica"/>
          <w:kern w:val="0"/>
          <w:sz w:val="16"/>
          <w:szCs w:val="16"/>
          <w:lang w:val="en-US"/>
        </w:rPr>
      </w:pPr>
    </w:p>
    <w:p w14:paraId="30BD96F1" w14:textId="407926C6" w:rsidR="00337BC8" w:rsidRPr="002D48B6" w:rsidRDefault="00B903A4" w:rsidP="00D149ED">
      <w:pPr>
        <w:pStyle w:val="Paragrafoelenco"/>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8D1D12">
        <w:rPr>
          <w:rFonts w:ascii="Helvetica" w:hAnsi="Helvetica" w:cs="Helvetica"/>
          <w:kern w:val="0"/>
          <w:sz w:val="16"/>
          <w:szCs w:val="16"/>
        </w:rPr>
        <w:t xml:space="preserve">  </w:t>
      </w:r>
      <w:r w:rsidR="00337BC8" w:rsidRPr="00D149ED">
        <w:rPr>
          <w:rFonts w:ascii="Helvetica" w:hAnsi="Helvetica" w:cs="Helvetica"/>
          <w:kern w:val="0"/>
          <w:sz w:val="16"/>
          <w:szCs w:val="16"/>
        </w:rPr>
        <w:t xml:space="preserve">Veccia </w:t>
      </w:r>
      <w:proofErr w:type="spellStart"/>
      <w:r w:rsidR="00337BC8" w:rsidRPr="00D149ED">
        <w:rPr>
          <w:rFonts w:ascii="Helvetica" w:hAnsi="Helvetica" w:cs="Helvetica"/>
          <w:kern w:val="0"/>
          <w:sz w:val="16"/>
          <w:szCs w:val="16"/>
        </w:rPr>
        <w:t>Vaglieri</w:t>
      </w:r>
      <w:proofErr w:type="spellEnd"/>
      <w:r w:rsidR="00337BC8" w:rsidRPr="00D149ED">
        <w:rPr>
          <w:rFonts w:ascii="Helvetica" w:hAnsi="Helvetica" w:cs="Helvetica"/>
          <w:kern w:val="0"/>
          <w:sz w:val="16"/>
          <w:szCs w:val="16"/>
        </w:rPr>
        <w:t xml:space="preserve"> Laura–Avino Maria, </w:t>
      </w:r>
      <w:r w:rsidR="00337BC8" w:rsidRPr="00D149ED">
        <w:rPr>
          <w:rFonts w:ascii="Helvetica" w:hAnsi="Helvetica" w:cs="Helvetica"/>
          <w:i/>
          <w:iCs/>
          <w:kern w:val="0"/>
          <w:sz w:val="16"/>
          <w:szCs w:val="16"/>
        </w:rPr>
        <w:t>Grammatica teorico-pratica della lingua araba</w:t>
      </w:r>
      <w:r w:rsidR="00337BC8" w:rsidRPr="00D149ED">
        <w:rPr>
          <w:rFonts w:ascii="Helvetica" w:hAnsi="Helvetica" w:cs="Helvetica"/>
          <w:kern w:val="0"/>
          <w:sz w:val="16"/>
          <w:szCs w:val="16"/>
        </w:rPr>
        <w:t xml:space="preserve">, Roma, Istituto per l'Oriente, 2011, vol. </w:t>
      </w:r>
      <w:r w:rsidR="00337BC8" w:rsidRPr="002D48B6">
        <w:rPr>
          <w:rFonts w:ascii="Helvetica" w:hAnsi="Helvetica" w:cs="Helvetica"/>
          <w:kern w:val="0"/>
          <w:sz w:val="16"/>
          <w:szCs w:val="16"/>
        </w:rPr>
        <w:t>I, 1-2 (2 volumi)</w:t>
      </w:r>
      <w:r w:rsidR="00030D35" w:rsidRPr="002D48B6">
        <w:rPr>
          <w:rFonts w:ascii="Helvetica" w:hAnsi="Helvetica" w:cs="Helvetica"/>
          <w:kern w:val="0"/>
          <w:sz w:val="16"/>
          <w:szCs w:val="16"/>
        </w:rPr>
        <w:t xml:space="preserve">; </w:t>
      </w:r>
      <w:proofErr w:type="spellStart"/>
      <w:r w:rsidR="00030D35" w:rsidRPr="002D48B6">
        <w:rPr>
          <w:rFonts w:ascii="Helvetica" w:hAnsi="Helvetica" w:cs="Helvetica"/>
          <w:kern w:val="0"/>
          <w:sz w:val="16"/>
          <w:szCs w:val="16"/>
        </w:rPr>
        <w:t>vol</w:t>
      </w:r>
      <w:proofErr w:type="spellEnd"/>
      <w:r w:rsidR="00030D35" w:rsidRPr="002D48B6">
        <w:rPr>
          <w:rFonts w:ascii="Helvetica" w:hAnsi="Helvetica" w:cs="Helvetica"/>
          <w:kern w:val="0"/>
          <w:sz w:val="16"/>
          <w:szCs w:val="16"/>
        </w:rPr>
        <w:t xml:space="preserve"> I, </w:t>
      </w:r>
      <w:proofErr w:type="spellStart"/>
      <w:r w:rsidR="002D48B6" w:rsidRPr="002D48B6">
        <w:rPr>
          <w:rFonts w:ascii="Helvetica" w:hAnsi="Helvetica" w:cs="Helvetica"/>
          <w:kern w:val="0"/>
          <w:sz w:val="16"/>
          <w:szCs w:val="16"/>
        </w:rPr>
        <w:t>pt</w:t>
      </w:r>
      <w:proofErr w:type="spellEnd"/>
      <w:r w:rsidR="002D48B6" w:rsidRPr="002D48B6">
        <w:rPr>
          <w:rFonts w:ascii="Helvetica" w:hAnsi="Helvetica" w:cs="Helvetica"/>
          <w:kern w:val="0"/>
          <w:sz w:val="16"/>
          <w:szCs w:val="16"/>
        </w:rPr>
        <w:t xml:space="preserve">. </w:t>
      </w:r>
      <w:r w:rsidR="00030D35" w:rsidRPr="002D48B6">
        <w:rPr>
          <w:rFonts w:ascii="Helvetica" w:hAnsi="Helvetica" w:cs="Helvetica"/>
          <w:kern w:val="0"/>
          <w:sz w:val="16"/>
          <w:szCs w:val="16"/>
        </w:rPr>
        <w:t>1: pp. 1-</w:t>
      </w:r>
      <w:r w:rsidR="002D48B6" w:rsidRPr="002D48B6">
        <w:rPr>
          <w:rFonts w:ascii="Helvetica" w:hAnsi="Helvetica" w:cs="Helvetica"/>
          <w:kern w:val="0"/>
          <w:sz w:val="16"/>
          <w:szCs w:val="16"/>
        </w:rPr>
        <w:t xml:space="preserve">145; vol. I, </w:t>
      </w:r>
      <w:proofErr w:type="spellStart"/>
      <w:r w:rsidR="002D48B6" w:rsidRPr="002D48B6">
        <w:rPr>
          <w:rFonts w:ascii="Helvetica" w:hAnsi="Helvetica" w:cs="Helvetica"/>
          <w:kern w:val="0"/>
          <w:sz w:val="16"/>
          <w:szCs w:val="16"/>
        </w:rPr>
        <w:t>pt</w:t>
      </w:r>
      <w:proofErr w:type="spellEnd"/>
      <w:r w:rsidR="002D48B6" w:rsidRPr="002D48B6">
        <w:rPr>
          <w:rFonts w:ascii="Helvetica" w:hAnsi="Helvetica" w:cs="Helvetica"/>
          <w:kern w:val="0"/>
          <w:sz w:val="16"/>
          <w:szCs w:val="16"/>
        </w:rPr>
        <w:t>. 2: p</w:t>
      </w:r>
      <w:r w:rsidR="009E39AB">
        <w:rPr>
          <w:rFonts w:ascii="Helvetica" w:hAnsi="Helvetica" w:cs="Helvetica"/>
          <w:kern w:val="0"/>
          <w:sz w:val="16"/>
          <w:szCs w:val="16"/>
        </w:rPr>
        <w:t xml:space="preserve">p. </w:t>
      </w:r>
      <w:r w:rsidR="00777D90">
        <w:rPr>
          <w:rFonts w:ascii="Helvetica" w:hAnsi="Helvetica" w:cs="Helvetica"/>
          <w:kern w:val="0"/>
          <w:sz w:val="16"/>
          <w:szCs w:val="16"/>
        </w:rPr>
        <w:t>1-180.</w:t>
      </w:r>
    </w:p>
    <w:p w14:paraId="5638CA21" w14:textId="00D2AF0A" w:rsidR="00337BC8" w:rsidRDefault="00B903A4" w:rsidP="00D149ED">
      <w:pPr>
        <w:pStyle w:val="Paragrafoelenco"/>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Pr>
          <w:rFonts w:ascii="Helvetica" w:hAnsi="Helvetica" w:cs="Helvetica"/>
          <w:kern w:val="0"/>
          <w:sz w:val="16"/>
          <w:szCs w:val="16"/>
        </w:rPr>
        <w:t xml:space="preserve">  </w:t>
      </w:r>
      <w:r w:rsidR="00337BC8" w:rsidRPr="00D149ED">
        <w:rPr>
          <w:rFonts w:ascii="Helvetica" w:hAnsi="Helvetica" w:cs="Helvetica"/>
          <w:kern w:val="0"/>
          <w:sz w:val="16"/>
          <w:szCs w:val="16"/>
        </w:rPr>
        <w:t xml:space="preserve">Traini Renato, </w:t>
      </w:r>
      <w:r w:rsidR="00337BC8" w:rsidRPr="00D149ED">
        <w:rPr>
          <w:rFonts w:ascii="Helvetica" w:hAnsi="Helvetica" w:cs="Helvetica"/>
          <w:i/>
          <w:iCs/>
          <w:kern w:val="0"/>
          <w:sz w:val="16"/>
          <w:szCs w:val="16"/>
        </w:rPr>
        <w:t>Vocabolario arabo–italiano</w:t>
      </w:r>
      <w:r w:rsidR="00337BC8" w:rsidRPr="00D149ED">
        <w:rPr>
          <w:rFonts w:ascii="Helvetica" w:hAnsi="Helvetica" w:cs="Helvetica"/>
          <w:kern w:val="0"/>
          <w:sz w:val="16"/>
          <w:szCs w:val="16"/>
        </w:rPr>
        <w:t>, Roma, Istituto per l’Oriente, 2015.</w:t>
      </w:r>
    </w:p>
    <w:p w14:paraId="4F1DDDA2" w14:textId="19DA8E79" w:rsidR="00621BAA" w:rsidRPr="00D149ED" w:rsidRDefault="00621BAA" w:rsidP="00621BAA">
      <w:pPr>
        <w:pStyle w:val="Paragrafoelenc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Pr>
          <w:rFonts w:ascii="Helvetica" w:hAnsi="Helvetica" w:cs="Helvetica"/>
          <w:kern w:val="0"/>
          <w:sz w:val="16"/>
          <w:szCs w:val="16"/>
        </w:rPr>
        <w:t>Oppure:</w:t>
      </w:r>
    </w:p>
    <w:p w14:paraId="30AF9FE1" w14:textId="6A1CB6C0" w:rsidR="004B7C0E" w:rsidRPr="00B903A4" w:rsidRDefault="00337BC8" w:rsidP="00B903A4">
      <w:pPr>
        <w:pStyle w:val="Paragrafoelenco"/>
        <w:numPr>
          <w:ilvl w:val="0"/>
          <w:numId w:val="1"/>
        </w:numPr>
        <w:autoSpaceDE w:val="0"/>
        <w:autoSpaceDN w:val="0"/>
        <w:adjustRightInd w:val="0"/>
        <w:rPr>
          <w:rFonts w:ascii="Helvetica" w:hAnsi="Helvetica" w:cs="Helvetica"/>
          <w:kern w:val="0"/>
          <w:sz w:val="16"/>
          <w:szCs w:val="16"/>
          <w:lang w:val="en-US"/>
        </w:rPr>
      </w:pPr>
      <w:r w:rsidRPr="00D149ED">
        <w:rPr>
          <w:rFonts w:ascii="Helvetica" w:hAnsi="Helvetica" w:cs="Helvetica"/>
          <w:i/>
          <w:iCs/>
          <w:kern w:val="0"/>
          <w:sz w:val="16"/>
          <w:szCs w:val="16"/>
          <w:lang w:val="en-US"/>
        </w:rPr>
        <w:t>Oxford Arabic Dictionary. Arabic-English – English-Arabic</w:t>
      </w:r>
      <w:r w:rsidRPr="00D149ED">
        <w:rPr>
          <w:rFonts w:ascii="Helvetica" w:hAnsi="Helvetica" w:cs="Helvetica"/>
          <w:kern w:val="0"/>
          <w:sz w:val="16"/>
          <w:szCs w:val="16"/>
          <w:lang w:val="en-US"/>
        </w:rPr>
        <w:t>, ed. by Tressy Arts, Oxford, Oxford University Press, 2014.</w:t>
      </w:r>
    </w:p>
    <w:p w14:paraId="633D7232" w14:textId="5741A162" w:rsidR="00D149ED" w:rsidRDefault="001B5BC0" w:rsidP="00B903A4">
      <w:pPr>
        <w:pStyle w:val="Paragrafoelenco"/>
        <w:numPr>
          <w:ilvl w:val="0"/>
          <w:numId w:val="1"/>
        </w:numPr>
        <w:autoSpaceDE w:val="0"/>
        <w:autoSpaceDN w:val="0"/>
        <w:adjustRightInd w:val="0"/>
        <w:rPr>
          <w:rFonts w:ascii="Helvetica" w:hAnsi="Helvetica" w:cs="Helvetica"/>
          <w:kern w:val="0"/>
          <w:sz w:val="16"/>
          <w:szCs w:val="16"/>
        </w:rPr>
      </w:pPr>
      <w:r w:rsidRPr="00D149ED">
        <w:rPr>
          <w:rFonts w:ascii="Helvetica" w:hAnsi="Helvetica" w:cs="Helvetica"/>
          <w:kern w:val="0"/>
          <w:sz w:val="16"/>
          <w:szCs w:val="16"/>
        </w:rPr>
        <w:t xml:space="preserve">Ruocco Monica–De Benedittis Andrea, </w:t>
      </w:r>
      <w:r w:rsidRPr="00D149ED">
        <w:rPr>
          <w:rFonts w:ascii="Helvetica" w:hAnsi="Helvetica" w:cs="Helvetica"/>
          <w:i/>
          <w:iCs/>
          <w:kern w:val="0"/>
          <w:sz w:val="16"/>
          <w:szCs w:val="16"/>
        </w:rPr>
        <w:t>Introduzione alla scrittura araba</w:t>
      </w:r>
      <w:r w:rsidR="00293893" w:rsidRPr="00D149ED">
        <w:rPr>
          <w:rFonts w:ascii="Helvetica" w:hAnsi="Helvetica" w:cs="Helvetica"/>
          <w:kern w:val="0"/>
          <w:sz w:val="16"/>
          <w:szCs w:val="16"/>
        </w:rPr>
        <w:t xml:space="preserve">, </w:t>
      </w:r>
      <w:r w:rsidR="00355A8D" w:rsidRPr="00D149ED">
        <w:rPr>
          <w:rFonts w:ascii="Helvetica" w:hAnsi="Helvetica" w:cs="Helvetica"/>
          <w:kern w:val="0"/>
          <w:sz w:val="16"/>
          <w:szCs w:val="16"/>
        </w:rPr>
        <w:t>Milano, Hoepli, 2019.</w:t>
      </w:r>
    </w:p>
    <w:p w14:paraId="5A690F89" w14:textId="700369E9" w:rsidR="000C5D23" w:rsidRPr="00B903A4" w:rsidRDefault="005102FA" w:rsidP="00B903A4">
      <w:pPr>
        <w:pStyle w:val="Paragrafoelenco"/>
        <w:numPr>
          <w:ilvl w:val="0"/>
          <w:numId w:val="1"/>
        </w:numPr>
        <w:autoSpaceDE w:val="0"/>
        <w:autoSpaceDN w:val="0"/>
        <w:adjustRightInd w:val="0"/>
        <w:rPr>
          <w:rFonts w:ascii="Helvetica" w:hAnsi="Helvetica" w:cs="Helvetica"/>
          <w:kern w:val="0"/>
          <w:sz w:val="16"/>
          <w:szCs w:val="16"/>
        </w:rPr>
      </w:pPr>
      <w:r>
        <w:rPr>
          <w:rFonts w:ascii="Helvetica" w:hAnsi="Helvetica" w:cs="Helvetica"/>
          <w:kern w:val="0"/>
          <w:sz w:val="16"/>
          <w:szCs w:val="16"/>
        </w:rPr>
        <w:t>Corrao Francesca Maria–</w:t>
      </w:r>
      <w:r w:rsidR="004D7822">
        <w:rPr>
          <w:rFonts w:ascii="Helvetica" w:hAnsi="Helvetica" w:cs="Helvetica"/>
          <w:kern w:val="0"/>
          <w:sz w:val="16"/>
          <w:szCs w:val="16"/>
        </w:rPr>
        <w:t>Ruocco Monica (a cura di), Letteratura araba. Dall’epoca preislamica all’epoca postclassica,</w:t>
      </w:r>
      <w:r w:rsidR="00570FC7">
        <w:rPr>
          <w:rFonts w:ascii="Helvetica" w:hAnsi="Helvetica" w:cs="Helvetica"/>
          <w:kern w:val="0"/>
          <w:sz w:val="16"/>
          <w:szCs w:val="16"/>
        </w:rPr>
        <w:t xml:space="preserve"> Milano, Mondadori, 2024.</w:t>
      </w:r>
    </w:p>
    <w:p w14:paraId="19CC601C" w14:textId="0219F0F5" w:rsidR="00BC6B27" w:rsidRDefault="00BC6B27" w:rsidP="00337BC8">
      <w:pPr>
        <w:rPr>
          <w:rFonts w:ascii="Helvetica" w:hAnsi="Helvetica" w:cs="Helvetica"/>
          <w:kern w:val="0"/>
          <w:sz w:val="16"/>
          <w:szCs w:val="16"/>
        </w:rPr>
      </w:pPr>
    </w:p>
    <w:p w14:paraId="7694F8BE" w14:textId="77777777" w:rsidR="00577FDD" w:rsidRPr="00577FDD" w:rsidRDefault="00577FDD" w:rsidP="00577FDD">
      <w:pPr>
        <w:pStyle w:val="p1"/>
        <w:rPr>
          <w:u w:val="single"/>
        </w:rPr>
      </w:pPr>
      <w:r w:rsidRPr="00577FDD">
        <w:rPr>
          <w:u w:val="single"/>
        </w:rPr>
        <w:t>Descrizione della modalità di svolgimento e metodi didattici adottati</w:t>
      </w:r>
    </w:p>
    <w:p w14:paraId="70CD0429" w14:textId="77777777" w:rsidR="00577FDD" w:rsidRDefault="00577FDD" w:rsidP="00337BC8">
      <w:pPr>
        <w:rPr>
          <w:rFonts w:ascii="Helvetica" w:hAnsi="Helvetica" w:cs="Helvetica"/>
          <w:kern w:val="0"/>
          <w:sz w:val="16"/>
          <w:szCs w:val="16"/>
        </w:rPr>
      </w:pPr>
    </w:p>
    <w:p w14:paraId="1337BD14" w14:textId="77777777" w:rsidR="00B00235" w:rsidRDefault="00B00235" w:rsidP="00337BC8">
      <w:pPr>
        <w:rPr>
          <w:rFonts w:ascii="Helvetica" w:hAnsi="Helvetica" w:cs="Helvetica"/>
          <w:kern w:val="0"/>
          <w:sz w:val="16"/>
          <w:szCs w:val="16"/>
        </w:rPr>
      </w:pPr>
      <w:r>
        <w:rPr>
          <w:rFonts w:ascii="Helvetica" w:hAnsi="Helvetica" w:cs="Helvetica"/>
          <w:kern w:val="0"/>
          <w:sz w:val="16"/>
          <w:szCs w:val="16"/>
        </w:rPr>
        <w:t>ITA</w:t>
      </w:r>
    </w:p>
    <w:p w14:paraId="2C2D4614" w14:textId="1408086B" w:rsidR="00577FDD" w:rsidRDefault="00BA20C8" w:rsidP="00337BC8">
      <w:pPr>
        <w:rPr>
          <w:rFonts w:ascii="Helvetica" w:hAnsi="Helvetica" w:cs="Helvetica"/>
          <w:kern w:val="0"/>
          <w:sz w:val="16"/>
          <w:szCs w:val="16"/>
        </w:rPr>
      </w:pPr>
      <w:r>
        <w:rPr>
          <w:rFonts w:ascii="Helvetica" w:hAnsi="Helvetica" w:cs="Helvetica"/>
          <w:kern w:val="0"/>
          <w:sz w:val="16"/>
          <w:szCs w:val="16"/>
        </w:rPr>
        <w:t>Lezioni frontali con l’ausilio di documenti in pdf e presentazioni in PowerPoint condivise su Teams</w:t>
      </w:r>
      <w:r w:rsidR="00B00235">
        <w:rPr>
          <w:rFonts w:ascii="Helvetica" w:hAnsi="Helvetica" w:cs="Helvetica"/>
          <w:kern w:val="0"/>
          <w:sz w:val="16"/>
          <w:szCs w:val="16"/>
        </w:rPr>
        <w:t>; esercizi e letture di brevi frasi in arabo.</w:t>
      </w:r>
    </w:p>
    <w:p w14:paraId="0305CBAD" w14:textId="25E0CD88" w:rsidR="00B00235" w:rsidRPr="008D1D12" w:rsidRDefault="00B00235" w:rsidP="00337BC8">
      <w:pPr>
        <w:rPr>
          <w:rFonts w:ascii="Helvetica" w:hAnsi="Helvetica" w:cs="Helvetica"/>
          <w:kern w:val="0"/>
          <w:sz w:val="16"/>
          <w:szCs w:val="16"/>
          <w:lang w:val="en-GB"/>
        </w:rPr>
      </w:pPr>
      <w:r w:rsidRPr="008D1D12">
        <w:rPr>
          <w:rFonts w:ascii="Helvetica" w:hAnsi="Helvetica" w:cs="Helvetica"/>
          <w:kern w:val="0"/>
          <w:sz w:val="16"/>
          <w:szCs w:val="16"/>
          <w:lang w:val="en-GB"/>
        </w:rPr>
        <w:t>ENG</w:t>
      </w:r>
    </w:p>
    <w:p w14:paraId="0D6EFB3A" w14:textId="77777777" w:rsidR="00714A9C" w:rsidRPr="00714A9C" w:rsidRDefault="00714A9C" w:rsidP="00714A9C">
      <w:pPr>
        <w:rPr>
          <w:rFonts w:ascii="Helvetica" w:hAnsi="Helvetica" w:cs="Helvetica"/>
          <w:kern w:val="0"/>
          <w:sz w:val="16"/>
          <w:szCs w:val="16"/>
          <w:lang w:val="en-US"/>
        </w:rPr>
      </w:pPr>
      <w:r w:rsidRPr="00714A9C">
        <w:rPr>
          <w:rFonts w:ascii="Helvetica" w:hAnsi="Helvetica" w:cs="Helvetica"/>
          <w:kern w:val="0"/>
          <w:sz w:val="16"/>
          <w:szCs w:val="16"/>
          <w:lang w:val="en-US"/>
        </w:rPr>
        <w:t>Lectures supported by PDF documents and PowerPoint presentations shared via Teams; exercises and reading of short sentences in Arabic.</w:t>
      </w:r>
    </w:p>
    <w:p w14:paraId="075E04C5" w14:textId="77777777" w:rsidR="00B00235" w:rsidRPr="00714A9C" w:rsidRDefault="00B00235" w:rsidP="00337BC8">
      <w:pPr>
        <w:rPr>
          <w:rFonts w:ascii="Helvetica" w:hAnsi="Helvetica" w:cs="Helvetica"/>
          <w:kern w:val="0"/>
          <w:sz w:val="16"/>
          <w:szCs w:val="16"/>
          <w:lang w:val="en-US"/>
        </w:rPr>
      </w:pPr>
    </w:p>
    <w:sectPr w:rsidR="00B00235" w:rsidRPr="00714A9C" w:rsidSect="00422D0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20B0604020202020204"/>
    <w:charset w:val="00"/>
    <w:family w:val="auto"/>
    <w:pitch w:val="variable"/>
    <w:sig w:usb0="E00002FF" w:usb1="5000785B" w:usb2="00000000" w:usb3="00000000" w:csb0="0000019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A63E7"/>
    <w:multiLevelType w:val="hybridMultilevel"/>
    <w:tmpl w:val="54E67724"/>
    <w:lvl w:ilvl="0" w:tplc="BB564278">
      <w:numFmt w:val="bullet"/>
      <w:lvlText w:val="-"/>
      <w:lvlJc w:val="left"/>
      <w:pPr>
        <w:ind w:left="720" w:hanging="360"/>
      </w:pPr>
      <w:rPr>
        <w:rFonts w:ascii="Helvetica" w:eastAsiaTheme="minorHAnsi" w:hAnsi="Helvetica" w:cs="Helvetic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3E007B7"/>
    <w:multiLevelType w:val="multilevel"/>
    <w:tmpl w:val="6A18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8216762">
    <w:abstractNumId w:val="0"/>
  </w:num>
  <w:num w:numId="2" w16cid:durableId="1659336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D07"/>
    <w:rsid w:val="0001694F"/>
    <w:rsid w:val="00027F69"/>
    <w:rsid w:val="00030BC4"/>
    <w:rsid w:val="00030D35"/>
    <w:rsid w:val="0004298E"/>
    <w:rsid w:val="00047AA1"/>
    <w:rsid w:val="000608BA"/>
    <w:rsid w:val="000608F5"/>
    <w:rsid w:val="00062D0A"/>
    <w:rsid w:val="00063917"/>
    <w:rsid w:val="000A3785"/>
    <w:rsid w:val="000B5632"/>
    <w:rsid w:val="000B7959"/>
    <w:rsid w:val="000C199E"/>
    <w:rsid w:val="000C551F"/>
    <w:rsid w:val="000C5D23"/>
    <w:rsid w:val="000D24AE"/>
    <w:rsid w:val="000D509B"/>
    <w:rsid w:val="000D7C11"/>
    <w:rsid w:val="00102516"/>
    <w:rsid w:val="00113208"/>
    <w:rsid w:val="00127833"/>
    <w:rsid w:val="00132A16"/>
    <w:rsid w:val="00140A3D"/>
    <w:rsid w:val="001432AF"/>
    <w:rsid w:val="00157C25"/>
    <w:rsid w:val="0016339E"/>
    <w:rsid w:val="001675CB"/>
    <w:rsid w:val="0018469E"/>
    <w:rsid w:val="001869AC"/>
    <w:rsid w:val="001B4E6E"/>
    <w:rsid w:val="001B5BC0"/>
    <w:rsid w:val="001C09E0"/>
    <w:rsid w:val="001C2A11"/>
    <w:rsid w:val="001C5797"/>
    <w:rsid w:val="001E1302"/>
    <w:rsid w:val="001F1421"/>
    <w:rsid w:val="00232000"/>
    <w:rsid w:val="002752BB"/>
    <w:rsid w:val="00286F34"/>
    <w:rsid w:val="002872E7"/>
    <w:rsid w:val="00293893"/>
    <w:rsid w:val="002B25D2"/>
    <w:rsid w:val="002B6D65"/>
    <w:rsid w:val="002C7F8A"/>
    <w:rsid w:val="002D48B6"/>
    <w:rsid w:val="002F2C09"/>
    <w:rsid w:val="002F333C"/>
    <w:rsid w:val="00303FE7"/>
    <w:rsid w:val="0031082E"/>
    <w:rsid w:val="00312BE9"/>
    <w:rsid w:val="003146B0"/>
    <w:rsid w:val="00321626"/>
    <w:rsid w:val="00333DD7"/>
    <w:rsid w:val="00337BC8"/>
    <w:rsid w:val="00340D6A"/>
    <w:rsid w:val="00351A5E"/>
    <w:rsid w:val="00355A8D"/>
    <w:rsid w:val="00360793"/>
    <w:rsid w:val="003748B0"/>
    <w:rsid w:val="003969BB"/>
    <w:rsid w:val="003A12E5"/>
    <w:rsid w:val="003A6446"/>
    <w:rsid w:val="003C210A"/>
    <w:rsid w:val="003C2B49"/>
    <w:rsid w:val="003E07E2"/>
    <w:rsid w:val="00417761"/>
    <w:rsid w:val="00420880"/>
    <w:rsid w:val="00422D07"/>
    <w:rsid w:val="00457579"/>
    <w:rsid w:val="00461CA9"/>
    <w:rsid w:val="004624A6"/>
    <w:rsid w:val="00464AF7"/>
    <w:rsid w:val="00466B51"/>
    <w:rsid w:val="0046735B"/>
    <w:rsid w:val="004B7C0E"/>
    <w:rsid w:val="004D4107"/>
    <w:rsid w:val="004D7822"/>
    <w:rsid w:val="004E1A31"/>
    <w:rsid w:val="005102FA"/>
    <w:rsid w:val="00521F36"/>
    <w:rsid w:val="00525D89"/>
    <w:rsid w:val="00544BF9"/>
    <w:rsid w:val="005505E8"/>
    <w:rsid w:val="00550D6B"/>
    <w:rsid w:val="00552D28"/>
    <w:rsid w:val="005679DD"/>
    <w:rsid w:val="00567D07"/>
    <w:rsid w:val="00570FC7"/>
    <w:rsid w:val="00577FDD"/>
    <w:rsid w:val="00583547"/>
    <w:rsid w:val="005A0C8C"/>
    <w:rsid w:val="005A4EB5"/>
    <w:rsid w:val="005A662B"/>
    <w:rsid w:val="005B0E05"/>
    <w:rsid w:val="005B2A3E"/>
    <w:rsid w:val="005B3BE3"/>
    <w:rsid w:val="005B5B5C"/>
    <w:rsid w:val="005B7A71"/>
    <w:rsid w:val="005C72D9"/>
    <w:rsid w:val="005D18BE"/>
    <w:rsid w:val="005D6E1B"/>
    <w:rsid w:val="005E4CEE"/>
    <w:rsid w:val="005F348E"/>
    <w:rsid w:val="006178A4"/>
    <w:rsid w:val="00617A3A"/>
    <w:rsid w:val="00621BAA"/>
    <w:rsid w:val="00624C1E"/>
    <w:rsid w:val="00632AF1"/>
    <w:rsid w:val="00642C4C"/>
    <w:rsid w:val="00643421"/>
    <w:rsid w:val="00652BB6"/>
    <w:rsid w:val="00690871"/>
    <w:rsid w:val="006B50DE"/>
    <w:rsid w:val="006D3950"/>
    <w:rsid w:val="00714A9C"/>
    <w:rsid w:val="00716F1A"/>
    <w:rsid w:val="0076721E"/>
    <w:rsid w:val="00770484"/>
    <w:rsid w:val="00770FFD"/>
    <w:rsid w:val="00777D90"/>
    <w:rsid w:val="00791979"/>
    <w:rsid w:val="00796956"/>
    <w:rsid w:val="007B1718"/>
    <w:rsid w:val="007B6EBF"/>
    <w:rsid w:val="007B765F"/>
    <w:rsid w:val="00802584"/>
    <w:rsid w:val="00824728"/>
    <w:rsid w:val="00830B38"/>
    <w:rsid w:val="00861EDB"/>
    <w:rsid w:val="00867278"/>
    <w:rsid w:val="0088685F"/>
    <w:rsid w:val="00886F90"/>
    <w:rsid w:val="00897028"/>
    <w:rsid w:val="008A4213"/>
    <w:rsid w:val="008B64D4"/>
    <w:rsid w:val="008C6BE9"/>
    <w:rsid w:val="008D1D12"/>
    <w:rsid w:val="008D1D6F"/>
    <w:rsid w:val="008E26B4"/>
    <w:rsid w:val="00906271"/>
    <w:rsid w:val="00910029"/>
    <w:rsid w:val="00913EBA"/>
    <w:rsid w:val="009140BD"/>
    <w:rsid w:val="00931C7A"/>
    <w:rsid w:val="0093620B"/>
    <w:rsid w:val="00944D6F"/>
    <w:rsid w:val="00950352"/>
    <w:rsid w:val="00953031"/>
    <w:rsid w:val="009602F6"/>
    <w:rsid w:val="00972F1F"/>
    <w:rsid w:val="00975368"/>
    <w:rsid w:val="009845DD"/>
    <w:rsid w:val="009A0234"/>
    <w:rsid w:val="009B657A"/>
    <w:rsid w:val="009B69ED"/>
    <w:rsid w:val="009E07FA"/>
    <w:rsid w:val="009E39AB"/>
    <w:rsid w:val="009E51DA"/>
    <w:rsid w:val="00A02E5B"/>
    <w:rsid w:val="00A26EFB"/>
    <w:rsid w:val="00A46B3E"/>
    <w:rsid w:val="00A649B0"/>
    <w:rsid w:val="00A660A2"/>
    <w:rsid w:val="00A934FE"/>
    <w:rsid w:val="00A94E39"/>
    <w:rsid w:val="00AA2F2D"/>
    <w:rsid w:val="00AB2ED7"/>
    <w:rsid w:val="00AC1C37"/>
    <w:rsid w:val="00AE1D93"/>
    <w:rsid w:val="00AE2243"/>
    <w:rsid w:val="00AE32CF"/>
    <w:rsid w:val="00AF4DFA"/>
    <w:rsid w:val="00B00235"/>
    <w:rsid w:val="00B056D4"/>
    <w:rsid w:val="00B16779"/>
    <w:rsid w:val="00B20AA7"/>
    <w:rsid w:val="00B3539D"/>
    <w:rsid w:val="00B35A27"/>
    <w:rsid w:val="00B456DB"/>
    <w:rsid w:val="00B47BF1"/>
    <w:rsid w:val="00B53A75"/>
    <w:rsid w:val="00B550D4"/>
    <w:rsid w:val="00B62381"/>
    <w:rsid w:val="00B81710"/>
    <w:rsid w:val="00B903A4"/>
    <w:rsid w:val="00B92538"/>
    <w:rsid w:val="00BA20C8"/>
    <w:rsid w:val="00BB77BE"/>
    <w:rsid w:val="00BC6B27"/>
    <w:rsid w:val="00BD5B0C"/>
    <w:rsid w:val="00BE5E16"/>
    <w:rsid w:val="00C07881"/>
    <w:rsid w:val="00C1324A"/>
    <w:rsid w:val="00C219A9"/>
    <w:rsid w:val="00C23B60"/>
    <w:rsid w:val="00C47983"/>
    <w:rsid w:val="00C6202F"/>
    <w:rsid w:val="00C63793"/>
    <w:rsid w:val="00C77B09"/>
    <w:rsid w:val="00C83DA2"/>
    <w:rsid w:val="00C84FB3"/>
    <w:rsid w:val="00C8526C"/>
    <w:rsid w:val="00C93FA9"/>
    <w:rsid w:val="00C95526"/>
    <w:rsid w:val="00CA06A2"/>
    <w:rsid w:val="00CA4444"/>
    <w:rsid w:val="00CA5237"/>
    <w:rsid w:val="00CF36BC"/>
    <w:rsid w:val="00D149ED"/>
    <w:rsid w:val="00D16F92"/>
    <w:rsid w:val="00D272BC"/>
    <w:rsid w:val="00D46BFD"/>
    <w:rsid w:val="00D514A7"/>
    <w:rsid w:val="00D62F94"/>
    <w:rsid w:val="00D63334"/>
    <w:rsid w:val="00D71057"/>
    <w:rsid w:val="00D84979"/>
    <w:rsid w:val="00D8632B"/>
    <w:rsid w:val="00D87CD1"/>
    <w:rsid w:val="00D97A34"/>
    <w:rsid w:val="00DA5C98"/>
    <w:rsid w:val="00DA607F"/>
    <w:rsid w:val="00DB70F3"/>
    <w:rsid w:val="00DD14B3"/>
    <w:rsid w:val="00DF28BA"/>
    <w:rsid w:val="00E01454"/>
    <w:rsid w:val="00E040B7"/>
    <w:rsid w:val="00E11318"/>
    <w:rsid w:val="00E20F68"/>
    <w:rsid w:val="00E2135E"/>
    <w:rsid w:val="00E25270"/>
    <w:rsid w:val="00E33077"/>
    <w:rsid w:val="00E355B3"/>
    <w:rsid w:val="00E571B8"/>
    <w:rsid w:val="00E66ABB"/>
    <w:rsid w:val="00E71876"/>
    <w:rsid w:val="00EA7E9C"/>
    <w:rsid w:val="00EB4DC7"/>
    <w:rsid w:val="00ED1203"/>
    <w:rsid w:val="00EE190E"/>
    <w:rsid w:val="00EE4D3E"/>
    <w:rsid w:val="00F03AE9"/>
    <w:rsid w:val="00F06F20"/>
    <w:rsid w:val="00F11F0A"/>
    <w:rsid w:val="00F217EF"/>
    <w:rsid w:val="00F21AA8"/>
    <w:rsid w:val="00F4353A"/>
    <w:rsid w:val="00F71F9B"/>
    <w:rsid w:val="00F8500E"/>
    <w:rsid w:val="00F87731"/>
    <w:rsid w:val="00F91489"/>
    <w:rsid w:val="00F9201E"/>
    <w:rsid w:val="00FC33CF"/>
    <w:rsid w:val="00FE5256"/>
    <w:rsid w:val="00FE605D"/>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D7D7A03"/>
  <w14:defaultImageDpi w14:val="32767"/>
  <w15:chartTrackingRefBased/>
  <w15:docId w15:val="{9D8D69DF-1ED1-F844-8FD8-A26EAC7FE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714A9C"/>
  </w:style>
  <w:style w:type="paragraph" w:styleId="Titolo1">
    <w:name w:val="heading 1"/>
    <w:basedOn w:val="Normale"/>
    <w:next w:val="Normale"/>
    <w:link w:val="Titolo1Carattere"/>
    <w:uiPriority w:val="9"/>
    <w:qFormat/>
    <w:rsid w:val="00567D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567D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567D07"/>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567D07"/>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567D07"/>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567D07"/>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67D07"/>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67D07"/>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67D07"/>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67D0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567D0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567D07"/>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567D07"/>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567D07"/>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567D0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67D0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67D0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67D07"/>
    <w:rPr>
      <w:rFonts w:eastAsiaTheme="majorEastAsia" w:cstheme="majorBidi"/>
      <w:color w:val="272727" w:themeColor="text1" w:themeTint="D8"/>
    </w:rPr>
  </w:style>
  <w:style w:type="paragraph" w:styleId="Titolo">
    <w:name w:val="Title"/>
    <w:basedOn w:val="Normale"/>
    <w:next w:val="Normale"/>
    <w:link w:val="TitoloCarattere"/>
    <w:uiPriority w:val="10"/>
    <w:qFormat/>
    <w:rsid w:val="00567D07"/>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567D0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67D07"/>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67D0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67D07"/>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567D07"/>
    <w:rPr>
      <w:i/>
      <w:iCs/>
      <w:color w:val="404040" w:themeColor="text1" w:themeTint="BF"/>
    </w:rPr>
  </w:style>
  <w:style w:type="paragraph" w:styleId="Paragrafoelenco">
    <w:name w:val="List Paragraph"/>
    <w:basedOn w:val="Normale"/>
    <w:uiPriority w:val="34"/>
    <w:qFormat/>
    <w:rsid w:val="00567D07"/>
    <w:pPr>
      <w:ind w:left="720"/>
      <w:contextualSpacing/>
    </w:pPr>
  </w:style>
  <w:style w:type="character" w:styleId="Enfasiintensa">
    <w:name w:val="Intense Emphasis"/>
    <w:basedOn w:val="Carpredefinitoparagrafo"/>
    <w:uiPriority w:val="21"/>
    <w:qFormat/>
    <w:rsid w:val="00567D07"/>
    <w:rPr>
      <w:i/>
      <w:iCs/>
      <w:color w:val="0F4761" w:themeColor="accent1" w:themeShade="BF"/>
    </w:rPr>
  </w:style>
  <w:style w:type="paragraph" w:styleId="Citazioneintensa">
    <w:name w:val="Intense Quote"/>
    <w:basedOn w:val="Normale"/>
    <w:next w:val="Normale"/>
    <w:link w:val="CitazioneintensaCarattere"/>
    <w:uiPriority w:val="30"/>
    <w:qFormat/>
    <w:rsid w:val="00567D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567D07"/>
    <w:rPr>
      <w:i/>
      <w:iCs/>
      <w:color w:val="0F4761" w:themeColor="accent1" w:themeShade="BF"/>
    </w:rPr>
  </w:style>
  <w:style w:type="character" w:styleId="Riferimentointenso">
    <w:name w:val="Intense Reference"/>
    <w:basedOn w:val="Carpredefinitoparagrafo"/>
    <w:uiPriority w:val="32"/>
    <w:qFormat/>
    <w:rsid w:val="00567D07"/>
    <w:rPr>
      <w:b/>
      <w:bCs/>
      <w:smallCaps/>
      <w:color w:val="0F4761" w:themeColor="accent1" w:themeShade="BF"/>
      <w:spacing w:val="5"/>
    </w:rPr>
  </w:style>
  <w:style w:type="paragraph" w:styleId="NormaleWeb">
    <w:name w:val="Normal (Web)"/>
    <w:basedOn w:val="Normale"/>
    <w:uiPriority w:val="99"/>
    <w:unhideWhenUsed/>
    <w:rsid w:val="00A660A2"/>
    <w:pP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p1">
    <w:name w:val="p1"/>
    <w:basedOn w:val="Normale"/>
    <w:rsid w:val="00577FDD"/>
    <w:rPr>
      <w:rFonts w:ascii="Arial" w:eastAsia="Times New Roman" w:hAnsi="Arial" w:cs="Arial"/>
      <w:color w:val="000000"/>
      <w:kern w:val="0"/>
      <w:sz w:val="18"/>
      <w:szCs w:val="18"/>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307160">
      <w:bodyDiv w:val="1"/>
      <w:marLeft w:val="0"/>
      <w:marRight w:val="0"/>
      <w:marTop w:val="0"/>
      <w:marBottom w:val="0"/>
      <w:divBdr>
        <w:top w:val="none" w:sz="0" w:space="0" w:color="auto"/>
        <w:left w:val="none" w:sz="0" w:space="0" w:color="auto"/>
        <w:bottom w:val="none" w:sz="0" w:space="0" w:color="auto"/>
        <w:right w:val="none" w:sz="0" w:space="0" w:color="auto"/>
      </w:divBdr>
    </w:div>
    <w:div w:id="407919650">
      <w:bodyDiv w:val="1"/>
      <w:marLeft w:val="0"/>
      <w:marRight w:val="0"/>
      <w:marTop w:val="0"/>
      <w:marBottom w:val="0"/>
      <w:divBdr>
        <w:top w:val="none" w:sz="0" w:space="0" w:color="auto"/>
        <w:left w:val="none" w:sz="0" w:space="0" w:color="auto"/>
        <w:bottom w:val="none" w:sz="0" w:space="0" w:color="auto"/>
        <w:right w:val="none" w:sz="0" w:space="0" w:color="auto"/>
      </w:divBdr>
    </w:div>
    <w:div w:id="595141271">
      <w:bodyDiv w:val="1"/>
      <w:marLeft w:val="0"/>
      <w:marRight w:val="0"/>
      <w:marTop w:val="0"/>
      <w:marBottom w:val="0"/>
      <w:divBdr>
        <w:top w:val="none" w:sz="0" w:space="0" w:color="auto"/>
        <w:left w:val="none" w:sz="0" w:space="0" w:color="auto"/>
        <w:bottom w:val="none" w:sz="0" w:space="0" w:color="auto"/>
        <w:right w:val="none" w:sz="0" w:space="0" w:color="auto"/>
      </w:divBdr>
    </w:div>
    <w:div w:id="703680435">
      <w:bodyDiv w:val="1"/>
      <w:marLeft w:val="0"/>
      <w:marRight w:val="0"/>
      <w:marTop w:val="0"/>
      <w:marBottom w:val="0"/>
      <w:divBdr>
        <w:top w:val="none" w:sz="0" w:space="0" w:color="auto"/>
        <w:left w:val="none" w:sz="0" w:space="0" w:color="auto"/>
        <w:bottom w:val="none" w:sz="0" w:space="0" w:color="auto"/>
        <w:right w:val="none" w:sz="0" w:space="0" w:color="auto"/>
      </w:divBdr>
    </w:div>
    <w:div w:id="1777556801">
      <w:bodyDiv w:val="1"/>
      <w:marLeft w:val="0"/>
      <w:marRight w:val="0"/>
      <w:marTop w:val="0"/>
      <w:marBottom w:val="0"/>
      <w:divBdr>
        <w:top w:val="none" w:sz="0" w:space="0" w:color="auto"/>
        <w:left w:val="none" w:sz="0" w:space="0" w:color="auto"/>
        <w:bottom w:val="none" w:sz="0" w:space="0" w:color="auto"/>
        <w:right w:val="none" w:sz="0" w:space="0" w:color="auto"/>
      </w:divBdr>
      <w:divsChild>
        <w:div w:id="402724528">
          <w:marLeft w:val="0"/>
          <w:marRight w:val="0"/>
          <w:marTop w:val="0"/>
          <w:marBottom w:val="0"/>
          <w:divBdr>
            <w:top w:val="none" w:sz="0" w:space="0" w:color="auto"/>
            <w:left w:val="none" w:sz="0" w:space="0" w:color="auto"/>
            <w:bottom w:val="none" w:sz="0" w:space="0" w:color="auto"/>
            <w:right w:val="none" w:sz="0" w:space="0" w:color="auto"/>
          </w:divBdr>
          <w:divsChild>
            <w:div w:id="1833180996">
              <w:marLeft w:val="0"/>
              <w:marRight w:val="0"/>
              <w:marTop w:val="0"/>
              <w:marBottom w:val="0"/>
              <w:divBdr>
                <w:top w:val="none" w:sz="0" w:space="0" w:color="auto"/>
                <w:left w:val="none" w:sz="0" w:space="0" w:color="auto"/>
                <w:bottom w:val="none" w:sz="0" w:space="0" w:color="auto"/>
                <w:right w:val="none" w:sz="0" w:space="0" w:color="auto"/>
              </w:divBdr>
              <w:divsChild>
                <w:div w:id="1720468547">
                  <w:marLeft w:val="0"/>
                  <w:marRight w:val="0"/>
                  <w:marTop w:val="0"/>
                  <w:marBottom w:val="0"/>
                  <w:divBdr>
                    <w:top w:val="none" w:sz="0" w:space="0" w:color="auto"/>
                    <w:left w:val="none" w:sz="0" w:space="0" w:color="auto"/>
                    <w:bottom w:val="none" w:sz="0" w:space="0" w:color="auto"/>
                    <w:right w:val="none" w:sz="0" w:space="0" w:color="auto"/>
                  </w:divBdr>
                  <w:divsChild>
                    <w:div w:id="925262320">
                      <w:marLeft w:val="0"/>
                      <w:marRight w:val="0"/>
                      <w:marTop w:val="0"/>
                      <w:marBottom w:val="0"/>
                      <w:divBdr>
                        <w:top w:val="none" w:sz="0" w:space="0" w:color="auto"/>
                        <w:left w:val="none" w:sz="0" w:space="0" w:color="auto"/>
                        <w:bottom w:val="none" w:sz="0" w:space="0" w:color="auto"/>
                        <w:right w:val="none" w:sz="0" w:space="0" w:color="auto"/>
                      </w:divBdr>
                      <w:divsChild>
                        <w:div w:id="1582640072">
                          <w:marLeft w:val="0"/>
                          <w:marRight w:val="0"/>
                          <w:marTop w:val="0"/>
                          <w:marBottom w:val="0"/>
                          <w:divBdr>
                            <w:top w:val="none" w:sz="0" w:space="0" w:color="auto"/>
                            <w:left w:val="none" w:sz="0" w:space="0" w:color="auto"/>
                            <w:bottom w:val="none" w:sz="0" w:space="0" w:color="auto"/>
                            <w:right w:val="none" w:sz="0" w:space="0" w:color="auto"/>
                          </w:divBdr>
                          <w:divsChild>
                            <w:div w:id="1214611174">
                              <w:marLeft w:val="0"/>
                              <w:marRight w:val="0"/>
                              <w:marTop w:val="0"/>
                              <w:marBottom w:val="0"/>
                              <w:divBdr>
                                <w:top w:val="none" w:sz="0" w:space="0" w:color="auto"/>
                                <w:left w:val="none" w:sz="0" w:space="0" w:color="auto"/>
                                <w:bottom w:val="none" w:sz="0" w:space="0" w:color="auto"/>
                                <w:right w:val="none" w:sz="0" w:space="0" w:color="auto"/>
                              </w:divBdr>
                              <w:divsChild>
                                <w:div w:id="1358458543">
                                  <w:marLeft w:val="0"/>
                                  <w:marRight w:val="0"/>
                                  <w:marTop w:val="0"/>
                                  <w:marBottom w:val="0"/>
                                  <w:divBdr>
                                    <w:top w:val="none" w:sz="0" w:space="0" w:color="auto"/>
                                    <w:left w:val="none" w:sz="0" w:space="0" w:color="auto"/>
                                    <w:bottom w:val="none" w:sz="0" w:space="0" w:color="auto"/>
                                    <w:right w:val="none" w:sz="0" w:space="0" w:color="auto"/>
                                  </w:divBdr>
                                  <w:divsChild>
                                    <w:div w:id="1693871264">
                                      <w:marLeft w:val="0"/>
                                      <w:marRight w:val="0"/>
                                      <w:marTop w:val="0"/>
                                      <w:marBottom w:val="0"/>
                                      <w:divBdr>
                                        <w:top w:val="none" w:sz="0" w:space="0" w:color="auto"/>
                                        <w:left w:val="none" w:sz="0" w:space="0" w:color="auto"/>
                                        <w:bottom w:val="none" w:sz="0" w:space="0" w:color="auto"/>
                                        <w:right w:val="none" w:sz="0" w:space="0" w:color="auto"/>
                                      </w:divBdr>
                                      <w:divsChild>
                                        <w:div w:id="1745031822">
                                          <w:marLeft w:val="0"/>
                                          <w:marRight w:val="0"/>
                                          <w:marTop w:val="0"/>
                                          <w:marBottom w:val="0"/>
                                          <w:divBdr>
                                            <w:top w:val="none" w:sz="0" w:space="0" w:color="auto"/>
                                            <w:left w:val="none" w:sz="0" w:space="0" w:color="auto"/>
                                            <w:bottom w:val="none" w:sz="0" w:space="0" w:color="auto"/>
                                            <w:right w:val="none" w:sz="0" w:space="0" w:color="auto"/>
                                          </w:divBdr>
                                          <w:divsChild>
                                            <w:div w:id="1884363420">
                                              <w:marLeft w:val="0"/>
                                              <w:marRight w:val="0"/>
                                              <w:marTop w:val="0"/>
                                              <w:marBottom w:val="0"/>
                                              <w:divBdr>
                                                <w:top w:val="none" w:sz="0" w:space="0" w:color="auto"/>
                                                <w:left w:val="none" w:sz="0" w:space="0" w:color="auto"/>
                                                <w:bottom w:val="none" w:sz="0" w:space="0" w:color="auto"/>
                                                <w:right w:val="none" w:sz="0" w:space="0" w:color="auto"/>
                                              </w:divBdr>
                                              <w:divsChild>
                                                <w:div w:id="539896514">
                                                  <w:marLeft w:val="0"/>
                                                  <w:marRight w:val="0"/>
                                                  <w:marTop w:val="0"/>
                                                  <w:marBottom w:val="0"/>
                                                  <w:divBdr>
                                                    <w:top w:val="none" w:sz="0" w:space="0" w:color="auto"/>
                                                    <w:left w:val="none" w:sz="0" w:space="0" w:color="auto"/>
                                                    <w:bottom w:val="none" w:sz="0" w:space="0" w:color="auto"/>
                                                    <w:right w:val="none" w:sz="0" w:space="0" w:color="auto"/>
                                                  </w:divBdr>
                                                  <w:divsChild>
                                                    <w:div w:id="909776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3816775">
          <w:marLeft w:val="0"/>
          <w:marRight w:val="0"/>
          <w:marTop w:val="0"/>
          <w:marBottom w:val="0"/>
          <w:divBdr>
            <w:top w:val="none" w:sz="0" w:space="0" w:color="auto"/>
            <w:left w:val="none" w:sz="0" w:space="0" w:color="auto"/>
            <w:bottom w:val="none" w:sz="0" w:space="0" w:color="auto"/>
            <w:right w:val="none" w:sz="0" w:space="0" w:color="auto"/>
          </w:divBdr>
          <w:divsChild>
            <w:div w:id="1373967605">
              <w:marLeft w:val="0"/>
              <w:marRight w:val="0"/>
              <w:marTop w:val="0"/>
              <w:marBottom w:val="0"/>
              <w:divBdr>
                <w:top w:val="none" w:sz="0" w:space="0" w:color="auto"/>
                <w:left w:val="none" w:sz="0" w:space="0" w:color="auto"/>
                <w:bottom w:val="none" w:sz="0" w:space="0" w:color="auto"/>
                <w:right w:val="none" w:sz="0" w:space="0" w:color="auto"/>
              </w:divBdr>
              <w:divsChild>
                <w:div w:id="813639198">
                  <w:marLeft w:val="0"/>
                  <w:marRight w:val="0"/>
                  <w:marTop w:val="0"/>
                  <w:marBottom w:val="0"/>
                  <w:divBdr>
                    <w:top w:val="none" w:sz="0" w:space="0" w:color="auto"/>
                    <w:left w:val="none" w:sz="0" w:space="0" w:color="auto"/>
                    <w:bottom w:val="none" w:sz="0" w:space="0" w:color="auto"/>
                    <w:right w:val="none" w:sz="0" w:space="0" w:color="auto"/>
                  </w:divBdr>
                  <w:divsChild>
                    <w:div w:id="968897764">
                      <w:marLeft w:val="0"/>
                      <w:marRight w:val="0"/>
                      <w:marTop w:val="0"/>
                      <w:marBottom w:val="0"/>
                      <w:divBdr>
                        <w:top w:val="none" w:sz="0" w:space="0" w:color="auto"/>
                        <w:left w:val="none" w:sz="0" w:space="0" w:color="auto"/>
                        <w:bottom w:val="none" w:sz="0" w:space="0" w:color="auto"/>
                        <w:right w:val="none" w:sz="0" w:space="0" w:color="auto"/>
                      </w:divBdr>
                      <w:divsChild>
                        <w:div w:id="692342984">
                          <w:marLeft w:val="0"/>
                          <w:marRight w:val="0"/>
                          <w:marTop w:val="0"/>
                          <w:marBottom w:val="0"/>
                          <w:divBdr>
                            <w:top w:val="none" w:sz="0" w:space="0" w:color="auto"/>
                            <w:left w:val="none" w:sz="0" w:space="0" w:color="auto"/>
                            <w:bottom w:val="none" w:sz="0" w:space="0" w:color="auto"/>
                            <w:right w:val="none" w:sz="0" w:space="0" w:color="auto"/>
                          </w:divBdr>
                          <w:divsChild>
                            <w:div w:id="237055317">
                              <w:marLeft w:val="0"/>
                              <w:marRight w:val="0"/>
                              <w:marTop w:val="0"/>
                              <w:marBottom w:val="0"/>
                              <w:divBdr>
                                <w:top w:val="none" w:sz="0" w:space="0" w:color="auto"/>
                                <w:left w:val="none" w:sz="0" w:space="0" w:color="auto"/>
                                <w:bottom w:val="none" w:sz="0" w:space="0" w:color="auto"/>
                                <w:right w:val="none" w:sz="0" w:space="0" w:color="auto"/>
                              </w:divBdr>
                              <w:divsChild>
                                <w:div w:id="577057392">
                                  <w:marLeft w:val="0"/>
                                  <w:marRight w:val="0"/>
                                  <w:marTop w:val="0"/>
                                  <w:marBottom w:val="0"/>
                                  <w:divBdr>
                                    <w:top w:val="none" w:sz="0" w:space="0" w:color="auto"/>
                                    <w:left w:val="none" w:sz="0" w:space="0" w:color="auto"/>
                                    <w:bottom w:val="none" w:sz="0" w:space="0" w:color="auto"/>
                                    <w:right w:val="none" w:sz="0" w:space="0" w:color="auto"/>
                                  </w:divBdr>
                                  <w:divsChild>
                                    <w:div w:id="361128828">
                                      <w:marLeft w:val="0"/>
                                      <w:marRight w:val="0"/>
                                      <w:marTop w:val="0"/>
                                      <w:marBottom w:val="0"/>
                                      <w:divBdr>
                                        <w:top w:val="none" w:sz="0" w:space="0" w:color="auto"/>
                                        <w:left w:val="none" w:sz="0" w:space="0" w:color="auto"/>
                                        <w:bottom w:val="none" w:sz="0" w:space="0" w:color="auto"/>
                                        <w:right w:val="none" w:sz="0" w:space="0" w:color="auto"/>
                                      </w:divBdr>
                                      <w:divsChild>
                                        <w:div w:id="1244146161">
                                          <w:marLeft w:val="0"/>
                                          <w:marRight w:val="0"/>
                                          <w:marTop w:val="0"/>
                                          <w:marBottom w:val="0"/>
                                          <w:divBdr>
                                            <w:top w:val="none" w:sz="0" w:space="0" w:color="auto"/>
                                            <w:left w:val="none" w:sz="0" w:space="0" w:color="auto"/>
                                            <w:bottom w:val="none" w:sz="0" w:space="0" w:color="auto"/>
                                            <w:right w:val="none" w:sz="0" w:space="0" w:color="auto"/>
                                          </w:divBdr>
                                          <w:divsChild>
                                            <w:div w:id="209463481">
                                              <w:marLeft w:val="0"/>
                                              <w:marRight w:val="0"/>
                                              <w:marTop w:val="0"/>
                                              <w:marBottom w:val="0"/>
                                              <w:divBdr>
                                                <w:top w:val="none" w:sz="0" w:space="0" w:color="auto"/>
                                                <w:left w:val="none" w:sz="0" w:space="0" w:color="auto"/>
                                                <w:bottom w:val="none" w:sz="0" w:space="0" w:color="auto"/>
                                                <w:right w:val="none" w:sz="0" w:space="0" w:color="auto"/>
                                              </w:divBdr>
                                              <w:divsChild>
                                                <w:div w:id="962804607">
                                                  <w:marLeft w:val="0"/>
                                                  <w:marRight w:val="0"/>
                                                  <w:marTop w:val="0"/>
                                                  <w:marBottom w:val="0"/>
                                                  <w:divBdr>
                                                    <w:top w:val="none" w:sz="0" w:space="0" w:color="auto"/>
                                                    <w:left w:val="none" w:sz="0" w:space="0" w:color="auto"/>
                                                    <w:bottom w:val="none" w:sz="0" w:space="0" w:color="auto"/>
                                                    <w:right w:val="none" w:sz="0" w:space="0" w:color="auto"/>
                                                  </w:divBdr>
                                                  <w:divsChild>
                                                    <w:div w:id="1686132410">
                                                      <w:marLeft w:val="0"/>
                                                      <w:marRight w:val="0"/>
                                                      <w:marTop w:val="0"/>
                                                      <w:marBottom w:val="0"/>
                                                      <w:divBdr>
                                                        <w:top w:val="none" w:sz="0" w:space="0" w:color="auto"/>
                                                        <w:left w:val="none" w:sz="0" w:space="0" w:color="auto"/>
                                                        <w:bottom w:val="none" w:sz="0" w:space="0" w:color="auto"/>
                                                        <w:right w:val="none" w:sz="0" w:space="0" w:color="auto"/>
                                                      </w:divBdr>
                                                      <w:divsChild>
                                                        <w:div w:id="1505776435">
                                                          <w:marLeft w:val="0"/>
                                                          <w:marRight w:val="0"/>
                                                          <w:marTop w:val="0"/>
                                                          <w:marBottom w:val="0"/>
                                                          <w:divBdr>
                                                            <w:top w:val="none" w:sz="0" w:space="0" w:color="auto"/>
                                                            <w:left w:val="none" w:sz="0" w:space="0" w:color="auto"/>
                                                            <w:bottom w:val="none" w:sz="0" w:space="0" w:color="auto"/>
                                                            <w:right w:val="none" w:sz="0" w:space="0" w:color="auto"/>
                                                          </w:divBdr>
                                                          <w:divsChild>
                                                            <w:div w:id="669140989">
                                                              <w:marLeft w:val="0"/>
                                                              <w:marRight w:val="0"/>
                                                              <w:marTop w:val="0"/>
                                                              <w:marBottom w:val="0"/>
                                                              <w:divBdr>
                                                                <w:top w:val="none" w:sz="0" w:space="0" w:color="auto"/>
                                                                <w:left w:val="none" w:sz="0" w:space="0" w:color="auto"/>
                                                                <w:bottom w:val="none" w:sz="0" w:space="0" w:color="auto"/>
                                                                <w:right w:val="none" w:sz="0" w:space="0" w:color="auto"/>
                                                              </w:divBdr>
                                                              <w:divsChild>
                                                                <w:div w:id="195829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69375521">
      <w:bodyDiv w:val="1"/>
      <w:marLeft w:val="0"/>
      <w:marRight w:val="0"/>
      <w:marTop w:val="0"/>
      <w:marBottom w:val="0"/>
      <w:divBdr>
        <w:top w:val="none" w:sz="0" w:space="0" w:color="auto"/>
        <w:left w:val="none" w:sz="0" w:space="0" w:color="auto"/>
        <w:bottom w:val="none" w:sz="0" w:space="0" w:color="auto"/>
        <w:right w:val="none" w:sz="0" w:space="0" w:color="auto"/>
      </w:divBdr>
    </w:div>
    <w:div w:id="2113088668">
      <w:bodyDiv w:val="1"/>
      <w:marLeft w:val="0"/>
      <w:marRight w:val="0"/>
      <w:marTop w:val="0"/>
      <w:marBottom w:val="0"/>
      <w:divBdr>
        <w:top w:val="none" w:sz="0" w:space="0" w:color="auto"/>
        <w:left w:val="none" w:sz="0" w:space="0" w:color="auto"/>
        <w:bottom w:val="none" w:sz="0" w:space="0" w:color="auto"/>
        <w:right w:val="none" w:sz="0" w:space="0" w:color="auto"/>
      </w:divBdr>
      <w:divsChild>
        <w:div w:id="429158958">
          <w:marLeft w:val="0"/>
          <w:marRight w:val="0"/>
          <w:marTop w:val="0"/>
          <w:marBottom w:val="0"/>
          <w:divBdr>
            <w:top w:val="none" w:sz="0" w:space="0" w:color="auto"/>
            <w:left w:val="none" w:sz="0" w:space="0" w:color="auto"/>
            <w:bottom w:val="none" w:sz="0" w:space="0" w:color="auto"/>
            <w:right w:val="none" w:sz="0" w:space="0" w:color="auto"/>
          </w:divBdr>
          <w:divsChild>
            <w:div w:id="225532505">
              <w:marLeft w:val="0"/>
              <w:marRight w:val="0"/>
              <w:marTop w:val="0"/>
              <w:marBottom w:val="0"/>
              <w:divBdr>
                <w:top w:val="none" w:sz="0" w:space="0" w:color="auto"/>
                <w:left w:val="none" w:sz="0" w:space="0" w:color="auto"/>
                <w:bottom w:val="none" w:sz="0" w:space="0" w:color="auto"/>
                <w:right w:val="none" w:sz="0" w:space="0" w:color="auto"/>
              </w:divBdr>
              <w:divsChild>
                <w:div w:id="160118658">
                  <w:marLeft w:val="0"/>
                  <w:marRight w:val="0"/>
                  <w:marTop w:val="0"/>
                  <w:marBottom w:val="0"/>
                  <w:divBdr>
                    <w:top w:val="none" w:sz="0" w:space="0" w:color="auto"/>
                    <w:left w:val="none" w:sz="0" w:space="0" w:color="auto"/>
                    <w:bottom w:val="none" w:sz="0" w:space="0" w:color="auto"/>
                    <w:right w:val="none" w:sz="0" w:space="0" w:color="auto"/>
                  </w:divBdr>
                  <w:divsChild>
                    <w:div w:id="637685499">
                      <w:marLeft w:val="0"/>
                      <w:marRight w:val="0"/>
                      <w:marTop w:val="0"/>
                      <w:marBottom w:val="0"/>
                      <w:divBdr>
                        <w:top w:val="none" w:sz="0" w:space="0" w:color="auto"/>
                        <w:left w:val="none" w:sz="0" w:space="0" w:color="auto"/>
                        <w:bottom w:val="none" w:sz="0" w:space="0" w:color="auto"/>
                        <w:right w:val="none" w:sz="0" w:space="0" w:color="auto"/>
                      </w:divBdr>
                      <w:divsChild>
                        <w:div w:id="1390422240">
                          <w:marLeft w:val="0"/>
                          <w:marRight w:val="0"/>
                          <w:marTop w:val="0"/>
                          <w:marBottom w:val="0"/>
                          <w:divBdr>
                            <w:top w:val="none" w:sz="0" w:space="0" w:color="auto"/>
                            <w:left w:val="none" w:sz="0" w:space="0" w:color="auto"/>
                            <w:bottom w:val="none" w:sz="0" w:space="0" w:color="auto"/>
                            <w:right w:val="none" w:sz="0" w:space="0" w:color="auto"/>
                          </w:divBdr>
                          <w:divsChild>
                            <w:div w:id="2030255904">
                              <w:marLeft w:val="0"/>
                              <w:marRight w:val="0"/>
                              <w:marTop w:val="0"/>
                              <w:marBottom w:val="0"/>
                              <w:divBdr>
                                <w:top w:val="none" w:sz="0" w:space="0" w:color="auto"/>
                                <w:left w:val="none" w:sz="0" w:space="0" w:color="auto"/>
                                <w:bottom w:val="none" w:sz="0" w:space="0" w:color="auto"/>
                                <w:right w:val="none" w:sz="0" w:space="0" w:color="auto"/>
                              </w:divBdr>
                              <w:divsChild>
                                <w:div w:id="918902860">
                                  <w:marLeft w:val="0"/>
                                  <w:marRight w:val="0"/>
                                  <w:marTop w:val="0"/>
                                  <w:marBottom w:val="0"/>
                                  <w:divBdr>
                                    <w:top w:val="none" w:sz="0" w:space="0" w:color="auto"/>
                                    <w:left w:val="none" w:sz="0" w:space="0" w:color="auto"/>
                                    <w:bottom w:val="none" w:sz="0" w:space="0" w:color="auto"/>
                                    <w:right w:val="none" w:sz="0" w:space="0" w:color="auto"/>
                                  </w:divBdr>
                                  <w:divsChild>
                                    <w:div w:id="1560893928">
                                      <w:marLeft w:val="0"/>
                                      <w:marRight w:val="0"/>
                                      <w:marTop w:val="0"/>
                                      <w:marBottom w:val="0"/>
                                      <w:divBdr>
                                        <w:top w:val="none" w:sz="0" w:space="0" w:color="auto"/>
                                        <w:left w:val="none" w:sz="0" w:space="0" w:color="auto"/>
                                        <w:bottom w:val="none" w:sz="0" w:space="0" w:color="auto"/>
                                        <w:right w:val="none" w:sz="0" w:space="0" w:color="auto"/>
                                      </w:divBdr>
                                      <w:divsChild>
                                        <w:div w:id="283657877">
                                          <w:marLeft w:val="0"/>
                                          <w:marRight w:val="0"/>
                                          <w:marTop w:val="0"/>
                                          <w:marBottom w:val="0"/>
                                          <w:divBdr>
                                            <w:top w:val="none" w:sz="0" w:space="0" w:color="auto"/>
                                            <w:left w:val="none" w:sz="0" w:space="0" w:color="auto"/>
                                            <w:bottom w:val="none" w:sz="0" w:space="0" w:color="auto"/>
                                            <w:right w:val="none" w:sz="0" w:space="0" w:color="auto"/>
                                          </w:divBdr>
                                          <w:divsChild>
                                            <w:div w:id="1476607771">
                                              <w:marLeft w:val="0"/>
                                              <w:marRight w:val="0"/>
                                              <w:marTop w:val="0"/>
                                              <w:marBottom w:val="0"/>
                                              <w:divBdr>
                                                <w:top w:val="none" w:sz="0" w:space="0" w:color="auto"/>
                                                <w:left w:val="none" w:sz="0" w:space="0" w:color="auto"/>
                                                <w:bottom w:val="none" w:sz="0" w:space="0" w:color="auto"/>
                                                <w:right w:val="none" w:sz="0" w:space="0" w:color="auto"/>
                                              </w:divBdr>
                                              <w:divsChild>
                                                <w:div w:id="901717170">
                                                  <w:marLeft w:val="0"/>
                                                  <w:marRight w:val="0"/>
                                                  <w:marTop w:val="0"/>
                                                  <w:marBottom w:val="0"/>
                                                  <w:divBdr>
                                                    <w:top w:val="none" w:sz="0" w:space="0" w:color="auto"/>
                                                    <w:left w:val="none" w:sz="0" w:space="0" w:color="auto"/>
                                                    <w:bottom w:val="none" w:sz="0" w:space="0" w:color="auto"/>
                                                    <w:right w:val="none" w:sz="0" w:space="0" w:color="auto"/>
                                                  </w:divBdr>
                                                  <w:divsChild>
                                                    <w:div w:id="51257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03375508">
          <w:marLeft w:val="0"/>
          <w:marRight w:val="0"/>
          <w:marTop w:val="0"/>
          <w:marBottom w:val="0"/>
          <w:divBdr>
            <w:top w:val="none" w:sz="0" w:space="0" w:color="auto"/>
            <w:left w:val="none" w:sz="0" w:space="0" w:color="auto"/>
            <w:bottom w:val="none" w:sz="0" w:space="0" w:color="auto"/>
            <w:right w:val="none" w:sz="0" w:space="0" w:color="auto"/>
          </w:divBdr>
          <w:divsChild>
            <w:div w:id="69428915">
              <w:marLeft w:val="0"/>
              <w:marRight w:val="0"/>
              <w:marTop w:val="0"/>
              <w:marBottom w:val="0"/>
              <w:divBdr>
                <w:top w:val="none" w:sz="0" w:space="0" w:color="auto"/>
                <w:left w:val="none" w:sz="0" w:space="0" w:color="auto"/>
                <w:bottom w:val="none" w:sz="0" w:space="0" w:color="auto"/>
                <w:right w:val="none" w:sz="0" w:space="0" w:color="auto"/>
              </w:divBdr>
              <w:divsChild>
                <w:div w:id="326371882">
                  <w:marLeft w:val="0"/>
                  <w:marRight w:val="0"/>
                  <w:marTop w:val="0"/>
                  <w:marBottom w:val="0"/>
                  <w:divBdr>
                    <w:top w:val="none" w:sz="0" w:space="0" w:color="auto"/>
                    <w:left w:val="none" w:sz="0" w:space="0" w:color="auto"/>
                    <w:bottom w:val="none" w:sz="0" w:space="0" w:color="auto"/>
                    <w:right w:val="none" w:sz="0" w:space="0" w:color="auto"/>
                  </w:divBdr>
                  <w:divsChild>
                    <w:div w:id="1717005330">
                      <w:marLeft w:val="0"/>
                      <w:marRight w:val="0"/>
                      <w:marTop w:val="0"/>
                      <w:marBottom w:val="0"/>
                      <w:divBdr>
                        <w:top w:val="none" w:sz="0" w:space="0" w:color="auto"/>
                        <w:left w:val="none" w:sz="0" w:space="0" w:color="auto"/>
                        <w:bottom w:val="none" w:sz="0" w:space="0" w:color="auto"/>
                        <w:right w:val="none" w:sz="0" w:space="0" w:color="auto"/>
                      </w:divBdr>
                      <w:divsChild>
                        <w:div w:id="1718700930">
                          <w:marLeft w:val="0"/>
                          <w:marRight w:val="0"/>
                          <w:marTop w:val="0"/>
                          <w:marBottom w:val="0"/>
                          <w:divBdr>
                            <w:top w:val="none" w:sz="0" w:space="0" w:color="auto"/>
                            <w:left w:val="none" w:sz="0" w:space="0" w:color="auto"/>
                            <w:bottom w:val="none" w:sz="0" w:space="0" w:color="auto"/>
                            <w:right w:val="none" w:sz="0" w:space="0" w:color="auto"/>
                          </w:divBdr>
                          <w:divsChild>
                            <w:div w:id="1048068390">
                              <w:marLeft w:val="0"/>
                              <w:marRight w:val="0"/>
                              <w:marTop w:val="0"/>
                              <w:marBottom w:val="0"/>
                              <w:divBdr>
                                <w:top w:val="none" w:sz="0" w:space="0" w:color="auto"/>
                                <w:left w:val="none" w:sz="0" w:space="0" w:color="auto"/>
                                <w:bottom w:val="none" w:sz="0" w:space="0" w:color="auto"/>
                                <w:right w:val="none" w:sz="0" w:space="0" w:color="auto"/>
                              </w:divBdr>
                              <w:divsChild>
                                <w:div w:id="758216354">
                                  <w:marLeft w:val="0"/>
                                  <w:marRight w:val="0"/>
                                  <w:marTop w:val="0"/>
                                  <w:marBottom w:val="0"/>
                                  <w:divBdr>
                                    <w:top w:val="none" w:sz="0" w:space="0" w:color="auto"/>
                                    <w:left w:val="none" w:sz="0" w:space="0" w:color="auto"/>
                                    <w:bottom w:val="none" w:sz="0" w:space="0" w:color="auto"/>
                                    <w:right w:val="none" w:sz="0" w:space="0" w:color="auto"/>
                                  </w:divBdr>
                                  <w:divsChild>
                                    <w:div w:id="1967347923">
                                      <w:marLeft w:val="0"/>
                                      <w:marRight w:val="0"/>
                                      <w:marTop w:val="0"/>
                                      <w:marBottom w:val="0"/>
                                      <w:divBdr>
                                        <w:top w:val="none" w:sz="0" w:space="0" w:color="auto"/>
                                        <w:left w:val="none" w:sz="0" w:space="0" w:color="auto"/>
                                        <w:bottom w:val="none" w:sz="0" w:space="0" w:color="auto"/>
                                        <w:right w:val="none" w:sz="0" w:space="0" w:color="auto"/>
                                      </w:divBdr>
                                      <w:divsChild>
                                        <w:div w:id="898637936">
                                          <w:marLeft w:val="0"/>
                                          <w:marRight w:val="0"/>
                                          <w:marTop w:val="0"/>
                                          <w:marBottom w:val="0"/>
                                          <w:divBdr>
                                            <w:top w:val="none" w:sz="0" w:space="0" w:color="auto"/>
                                            <w:left w:val="none" w:sz="0" w:space="0" w:color="auto"/>
                                            <w:bottom w:val="none" w:sz="0" w:space="0" w:color="auto"/>
                                            <w:right w:val="none" w:sz="0" w:space="0" w:color="auto"/>
                                          </w:divBdr>
                                          <w:divsChild>
                                            <w:div w:id="1264263789">
                                              <w:marLeft w:val="0"/>
                                              <w:marRight w:val="0"/>
                                              <w:marTop w:val="0"/>
                                              <w:marBottom w:val="0"/>
                                              <w:divBdr>
                                                <w:top w:val="none" w:sz="0" w:space="0" w:color="auto"/>
                                                <w:left w:val="none" w:sz="0" w:space="0" w:color="auto"/>
                                                <w:bottom w:val="none" w:sz="0" w:space="0" w:color="auto"/>
                                                <w:right w:val="none" w:sz="0" w:space="0" w:color="auto"/>
                                              </w:divBdr>
                                              <w:divsChild>
                                                <w:div w:id="1771509069">
                                                  <w:marLeft w:val="0"/>
                                                  <w:marRight w:val="0"/>
                                                  <w:marTop w:val="0"/>
                                                  <w:marBottom w:val="0"/>
                                                  <w:divBdr>
                                                    <w:top w:val="none" w:sz="0" w:space="0" w:color="auto"/>
                                                    <w:left w:val="none" w:sz="0" w:space="0" w:color="auto"/>
                                                    <w:bottom w:val="none" w:sz="0" w:space="0" w:color="auto"/>
                                                    <w:right w:val="none" w:sz="0" w:space="0" w:color="auto"/>
                                                  </w:divBdr>
                                                  <w:divsChild>
                                                    <w:div w:id="1184131382">
                                                      <w:marLeft w:val="0"/>
                                                      <w:marRight w:val="0"/>
                                                      <w:marTop w:val="0"/>
                                                      <w:marBottom w:val="0"/>
                                                      <w:divBdr>
                                                        <w:top w:val="none" w:sz="0" w:space="0" w:color="auto"/>
                                                        <w:left w:val="none" w:sz="0" w:space="0" w:color="auto"/>
                                                        <w:bottom w:val="none" w:sz="0" w:space="0" w:color="auto"/>
                                                        <w:right w:val="none" w:sz="0" w:space="0" w:color="auto"/>
                                                      </w:divBdr>
                                                      <w:divsChild>
                                                        <w:div w:id="863130058">
                                                          <w:marLeft w:val="0"/>
                                                          <w:marRight w:val="0"/>
                                                          <w:marTop w:val="0"/>
                                                          <w:marBottom w:val="0"/>
                                                          <w:divBdr>
                                                            <w:top w:val="none" w:sz="0" w:space="0" w:color="auto"/>
                                                            <w:left w:val="none" w:sz="0" w:space="0" w:color="auto"/>
                                                            <w:bottom w:val="none" w:sz="0" w:space="0" w:color="auto"/>
                                                            <w:right w:val="none" w:sz="0" w:space="0" w:color="auto"/>
                                                          </w:divBdr>
                                                          <w:divsChild>
                                                            <w:div w:id="1575705077">
                                                              <w:marLeft w:val="0"/>
                                                              <w:marRight w:val="0"/>
                                                              <w:marTop w:val="0"/>
                                                              <w:marBottom w:val="0"/>
                                                              <w:divBdr>
                                                                <w:top w:val="none" w:sz="0" w:space="0" w:color="auto"/>
                                                                <w:left w:val="none" w:sz="0" w:space="0" w:color="auto"/>
                                                                <w:bottom w:val="none" w:sz="0" w:space="0" w:color="auto"/>
                                                                <w:right w:val="none" w:sz="0" w:space="0" w:color="auto"/>
                                                              </w:divBdr>
                                                              <w:divsChild>
                                                                <w:div w:id="173886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1438</Words>
  <Characters>9238</Characters>
  <Application>Microsoft Office Word</Application>
  <DocSecurity>0</DocSecurity>
  <Lines>209</Lines>
  <Paragraphs>114</Paragraphs>
  <ScaleCrop>false</ScaleCrop>
  <Company/>
  <LinksUpToDate>false</LinksUpToDate>
  <CharactersWithSpaces>10562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valentina.sagariarossi</dc:creator>
  <cp:keywords/>
  <dc:description/>
  <cp:lastModifiedBy>Giuliano L.ozzi</cp:lastModifiedBy>
  <cp:revision>2</cp:revision>
  <dcterms:created xsi:type="dcterms:W3CDTF">2025-09-15T13:17:00Z</dcterms:created>
  <dcterms:modified xsi:type="dcterms:W3CDTF">2025-09-15T13:17:00Z</dcterms:modified>
</cp:coreProperties>
</file>